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3216BDFA"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88208D">
        <w:rPr>
          <w:bCs/>
          <w:noProof w:val="0"/>
          <w:sz w:val="24"/>
          <w:szCs w:val="24"/>
        </w:rPr>
        <w:t>5</w:t>
      </w:r>
      <w:r w:rsidR="001348FE">
        <w:rPr>
          <w:bCs/>
          <w:noProof w:val="0"/>
          <w:sz w:val="24"/>
          <w:szCs w:val="24"/>
        </w:rPr>
        <w:tab/>
      </w:r>
      <w:r w:rsidR="00BA1872">
        <w:rPr>
          <w:bCs/>
          <w:noProof w:val="0"/>
          <w:sz w:val="24"/>
          <w:szCs w:val="24"/>
        </w:rPr>
        <w:t>R1-</w:t>
      </w:r>
      <w:r w:rsidR="00191E79">
        <w:rPr>
          <w:bCs/>
          <w:noProof w:val="0"/>
          <w:sz w:val="24"/>
          <w:szCs w:val="24"/>
        </w:rPr>
        <w:t>2</w:t>
      </w:r>
      <w:r w:rsidR="00500573">
        <w:rPr>
          <w:bCs/>
          <w:noProof w:val="0"/>
          <w:sz w:val="24"/>
          <w:szCs w:val="24"/>
        </w:rPr>
        <w:t>1</w:t>
      </w:r>
      <w:r w:rsidR="00D547FB">
        <w:rPr>
          <w:bCs/>
          <w:noProof w:val="0"/>
          <w:sz w:val="24"/>
          <w:szCs w:val="24"/>
        </w:rPr>
        <w:t>04187</w:t>
      </w:r>
    </w:p>
    <w:p w14:paraId="30E02940" w14:textId="4A3C6A8C"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D64A2A">
        <w:rPr>
          <w:bCs/>
          <w:noProof w:val="0"/>
          <w:sz w:val="24"/>
          <w:szCs w:val="24"/>
        </w:rPr>
        <w:t>1</w:t>
      </w:r>
      <w:r w:rsidR="0088208D">
        <w:rPr>
          <w:bCs/>
          <w:noProof w:val="0"/>
          <w:sz w:val="24"/>
          <w:szCs w:val="24"/>
        </w:rPr>
        <w:t>9</w:t>
      </w:r>
      <w:r w:rsidR="00500573">
        <w:rPr>
          <w:bCs/>
          <w:noProof w:val="0"/>
          <w:sz w:val="24"/>
          <w:szCs w:val="24"/>
        </w:rPr>
        <w:t xml:space="preserve"> </w:t>
      </w:r>
      <w:r w:rsidR="00451BAE">
        <w:rPr>
          <w:bCs/>
          <w:noProof w:val="0"/>
          <w:sz w:val="24"/>
          <w:szCs w:val="24"/>
        </w:rPr>
        <w:t xml:space="preserve">– </w:t>
      </w:r>
      <w:r w:rsidR="00D64A2A">
        <w:rPr>
          <w:bCs/>
          <w:noProof w:val="0"/>
          <w:sz w:val="24"/>
          <w:szCs w:val="24"/>
        </w:rPr>
        <w:t>2</w:t>
      </w:r>
      <w:r w:rsidR="0088208D">
        <w:rPr>
          <w:bCs/>
          <w:noProof w:val="0"/>
          <w:sz w:val="24"/>
          <w:szCs w:val="24"/>
        </w:rPr>
        <w:t>7</w:t>
      </w:r>
      <w:r w:rsidR="00D64A2A">
        <w:rPr>
          <w:bCs/>
          <w:noProof w:val="0"/>
          <w:sz w:val="24"/>
          <w:szCs w:val="24"/>
        </w:rPr>
        <w:t xml:space="preserve"> </w:t>
      </w:r>
      <w:proofErr w:type="gramStart"/>
      <w:r w:rsidR="0088208D">
        <w:rPr>
          <w:bCs/>
          <w:noProof w:val="0"/>
          <w:sz w:val="24"/>
          <w:szCs w:val="24"/>
        </w:rPr>
        <w:t>May</w:t>
      </w:r>
      <w:r w:rsidRPr="002778BD">
        <w:rPr>
          <w:bCs/>
          <w:noProof w:val="0"/>
          <w:sz w:val="24"/>
          <w:szCs w:val="24"/>
        </w:rPr>
        <w:t>,</w:t>
      </w:r>
      <w:proofErr w:type="gramEnd"/>
      <w:r w:rsidRPr="002778BD">
        <w:rPr>
          <w:bCs/>
          <w:noProof w:val="0"/>
          <w:sz w:val="24"/>
          <w:szCs w:val="24"/>
        </w:rPr>
        <w:t xml:space="preserve">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7CA18995"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D547FB">
        <w:rPr>
          <w:rFonts w:cs="Arial"/>
          <w:b/>
          <w:bCs/>
          <w:sz w:val="24"/>
          <w:szCs w:val="24"/>
        </w:rPr>
        <w:t>8.13.3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A3333F3"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D547FB" w:rsidRPr="00D547FB">
        <w:rPr>
          <w:rFonts w:ascii="Arial" w:hAnsi="Arial" w:cs="Arial"/>
          <w:b/>
          <w:bCs/>
          <w:sz w:val="24"/>
        </w:rPr>
        <w:t xml:space="preserve">On low latency </w:t>
      </w:r>
      <w:proofErr w:type="spellStart"/>
      <w:r w:rsidR="00D547FB" w:rsidRPr="00D547FB">
        <w:rPr>
          <w:rFonts w:ascii="Arial" w:hAnsi="Arial" w:cs="Arial"/>
          <w:b/>
          <w:bCs/>
          <w:sz w:val="24"/>
        </w:rPr>
        <w:t>Scell</w:t>
      </w:r>
      <w:proofErr w:type="spellEnd"/>
      <w:r w:rsidR="00D547FB" w:rsidRPr="00D547FB">
        <w:rPr>
          <w:rFonts w:ascii="Arial" w:hAnsi="Arial" w:cs="Arial"/>
          <w:b/>
          <w:bCs/>
          <w:sz w:val="24"/>
        </w:rPr>
        <w:t xml:space="preserve"> activation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4813C53F" w14:textId="77777777" w:rsidR="003B5A19" w:rsidRPr="003A0DB1" w:rsidRDefault="003B5A19" w:rsidP="003B5A19">
      <w:bookmarkStart w:id="1" w:name="_Hlk510705081"/>
      <w:r w:rsidRPr="003A0DB1">
        <w:t>RAN#86 approved a Further Multi-RAT Dual-Connectivity enhancements WI for Release 17 with the following objective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B5A19" w:rsidRPr="00AA4E16" w14:paraId="0A8A2A67" w14:textId="77777777" w:rsidTr="00065457">
        <w:tc>
          <w:tcPr>
            <w:tcW w:w="9629" w:type="dxa"/>
            <w:shd w:val="clear" w:color="auto" w:fill="auto"/>
          </w:tcPr>
          <w:p w14:paraId="3982D56F" w14:textId="77777777" w:rsidR="003B5A19" w:rsidRPr="003A0DB1" w:rsidRDefault="003B5A19" w:rsidP="00065457">
            <w:pPr>
              <w:numPr>
                <w:ilvl w:val="0"/>
                <w:numId w:val="45"/>
              </w:numPr>
              <w:overflowPunct/>
              <w:autoSpaceDE/>
              <w:autoSpaceDN/>
              <w:adjustRightInd/>
              <w:spacing w:after="0" w:line="259" w:lineRule="auto"/>
              <w:jc w:val="both"/>
              <w:textAlignment w:val="auto"/>
            </w:pPr>
            <w:r w:rsidRPr="003A0DB1">
              <w:t xml:space="preserve">Support efficient activation/de-activation mechanism for one SCG and </w:t>
            </w:r>
            <w:proofErr w:type="spellStart"/>
            <w:r w:rsidRPr="003A0DB1">
              <w:t>SCells</w:t>
            </w:r>
            <w:proofErr w:type="spellEnd"/>
            <w:r w:rsidRPr="003A0DB1">
              <w:t xml:space="preserve"> </w:t>
            </w:r>
          </w:p>
          <w:p w14:paraId="6B42CB1A" w14:textId="77777777" w:rsidR="003B5A19" w:rsidRPr="003A0DB1" w:rsidRDefault="003B5A19" w:rsidP="00065457">
            <w:pPr>
              <w:numPr>
                <w:ilvl w:val="0"/>
                <w:numId w:val="46"/>
              </w:numPr>
              <w:overflowPunct/>
              <w:autoSpaceDE/>
              <w:autoSpaceDN/>
              <w:adjustRightInd/>
              <w:spacing w:after="0" w:line="259" w:lineRule="auto"/>
              <w:jc w:val="both"/>
              <w:textAlignment w:val="auto"/>
            </w:pPr>
            <w:r w:rsidRPr="003A0DB1">
              <w:t>Support for one SCG applies to (NG)EN-DC, and NR-DC [RAN2, RAN3, RAN4]</w:t>
            </w:r>
          </w:p>
          <w:p w14:paraId="7C76A518" w14:textId="77777777" w:rsidR="003B5A19" w:rsidRPr="003A0DB1" w:rsidRDefault="003B5A19" w:rsidP="00065457">
            <w:pPr>
              <w:numPr>
                <w:ilvl w:val="0"/>
                <w:numId w:val="46"/>
              </w:numPr>
              <w:overflowPunct/>
              <w:autoSpaceDE/>
              <w:autoSpaceDN/>
              <w:adjustRightInd/>
              <w:spacing w:after="0" w:line="259" w:lineRule="auto"/>
              <w:jc w:val="both"/>
              <w:textAlignment w:val="auto"/>
              <w:rPr>
                <w:highlight w:val="yellow"/>
              </w:rPr>
            </w:pPr>
            <w:r w:rsidRPr="003A0DB1">
              <w:rPr>
                <w:highlight w:val="yellow"/>
              </w:rPr>
              <w:t xml:space="preserve">Support for </w:t>
            </w:r>
            <w:proofErr w:type="spellStart"/>
            <w:r w:rsidRPr="003A0DB1">
              <w:rPr>
                <w:highlight w:val="yellow"/>
              </w:rPr>
              <w:t>SCells</w:t>
            </w:r>
            <w:proofErr w:type="spellEnd"/>
            <w:r w:rsidRPr="003A0DB1">
              <w:rPr>
                <w:highlight w:val="yellow"/>
              </w:rPr>
              <w:t xml:space="preserve"> applies to NR CA, based on RAN1 leading mechanisms [RAN1, RAN2, RAN4]</w:t>
            </w:r>
          </w:p>
          <w:p w14:paraId="6EA88546" w14:textId="77777777" w:rsidR="003B5A19" w:rsidRPr="003A0DB1" w:rsidRDefault="003B5A19" w:rsidP="00065457">
            <w:pPr>
              <w:numPr>
                <w:ilvl w:val="0"/>
                <w:numId w:val="46"/>
              </w:numPr>
              <w:overflowPunct/>
              <w:autoSpaceDE/>
              <w:autoSpaceDN/>
              <w:adjustRightInd/>
              <w:spacing w:after="0" w:line="259" w:lineRule="auto"/>
              <w:jc w:val="both"/>
              <w:textAlignment w:val="auto"/>
            </w:pPr>
            <w:r w:rsidRPr="003A0DB1">
              <w:t>This objective applies to FR1 and FR2</w:t>
            </w:r>
          </w:p>
          <w:p w14:paraId="520DBC80" w14:textId="77777777" w:rsidR="003B5A19" w:rsidRPr="003A0DB1" w:rsidRDefault="003B5A19" w:rsidP="00065457">
            <w:pPr>
              <w:numPr>
                <w:ilvl w:val="0"/>
                <w:numId w:val="45"/>
              </w:numPr>
              <w:overflowPunct/>
              <w:autoSpaceDE/>
              <w:autoSpaceDN/>
              <w:adjustRightInd/>
              <w:spacing w:after="0" w:line="259" w:lineRule="auto"/>
              <w:jc w:val="both"/>
              <w:textAlignment w:val="auto"/>
            </w:pPr>
            <w:r w:rsidRPr="003A0DB1">
              <w:t xml:space="preserve">Support of conditional </w:t>
            </w:r>
            <w:proofErr w:type="spellStart"/>
            <w:r w:rsidRPr="003A0DB1">
              <w:t>PSCell</w:t>
            </w:r>
            <w:proofErr w:type="spellEnd"/>
            <w:r w:rsidRPr="003A0DB1">
              <w:t xml:space="preserve"> change/addition [RAN</w:t>
            </w:r>
            <w:proofErr w:type="gramStart"/>
            <w:r w:rsidRPr="003A0DB1">
              <w:t>2,RAN</w:t>
            </w:r>
            <w:proofErr w:type="gramEnd"/>
            <w:r w:rsidRPr="003A0DB1">
              <w:t>3, RAN4]</w:t>
            </w:r>
          </w:p>
          <w:p w14:paraId="74054DE4" w14:textId="77777777" w:rsidR="003B5A19" w:rsidRPr="003A0DB1" w:rsidRDefault="003B5A19" w:rsidP="00065457">
            <w:pPr>
              <w:numPr>
                <w:ilvl w:val="0"/>
                <w:numId w:val="46"/>
              </w:numPr>
              <w:overflowPunct/>
              <w:autoSpaceDE/>
              <w:autoSpaceDN/>
              <w:adjustRightInd/>
              <w:spacing w:after="160" w:line="259" w:lineRule="auto"/>
              <w:jc w:val="both"/>
              <w:textAlignment w:val="auto"/>
            </w:pPr>
            <w:r w:rsidRPr="003A0DB1">
              <w:t>support scenarios which are not addressed in Rel-16 NR mobility WI</w:t>
            </w:r>
          </w:p>
        </w:tc>
      </w:tr>
    </w:tbl>
    <w:p w14:paraId="71896D95" w14:textId="77777777" w:rsidR="003B5A19" w:rsidRPr="003A0DB1" w:rsidRDefault="003B5A19" w:rsidP="003B5A19"/>
    <w:p w14:paraId="5B344EAF" w14:textId="35CCBF20" w:rsidR="003B5A19" w:rsidRDefault="003B5A19" w:rsidP="003B5A19">
      <w:pPr>
        <w:rPr>
          <w:color w:val="FF0000"/>
        </w:rPr>
      </w:pPr>
      <w:r w:rsidRPr="003A0DB1">
        <w:t xml:space="preserve">With respect to highlighted objective, the following agreements were made in </w:t>
      </w:r>
      <w:r>
        <w:t>the previous RAN1 meeting:</w:t>
      </w:r>
    </w:p>
    <w:tbl>
      <w:tblPr>
        <w:tblStyle w:val="TableGrid"/>
        <w:tblW w:w="0" w:type="auto"/>
        <w:tblLook w:val="04A0" w:firstRow="1" w:lastRow="0" w:firstColumn="1" w:lastColumn="0" w:noHBand="0" w:noVBand="1"/>
      </w:tblPr>
      <w:tblGrid>
        <w:gridCol w:w="9629"/>
      </w:tblGrid>
      <w:tr w:rsidR="00D8578C" w14:paraId="68C67A24" w14:textId="77777777" w:rsidTr="00D8578C">
        <w:tc>
          <w:tcPr>
            <w:tcW w:w="9629" w:type="dxa"/>
          </w:tcPr>
          <w:p w14:paraId="2148A945" w14:textId="77777777" w:rsidR="00D8578C" w:rsidRPr="009B5AC8" w:rsidRDefault="00D8578C" w:rsidP="00D8578C">
            <w:pPr>
              <w:rPr>
                <w:rFonts w:eastAsia="Malgun Gothic"/>
                <w:iCs/>
                <w:highlight w:val="green"/>
                <w:lang w:eastAsia="zh-CN"/>
              </w:rPr>
            </w:pPr>
            <w:r w:rsidRPr="009B5AC8">
              <w:rPr>
                <w:rFonts w:eastAsia="Malgun Gothic"/>
                <w:b/>
                <w:iCs/>
                <w:highlight w:val="green"/>
                <w:lang w:eastAsia="zh-CN"/>
              </w:rPr>
              <w:t>Agreement</w:t>
            </w:r>
          </w:p>
          <w:p w14:paraId="7B928F02" w14:textId="77777777" w:rsidR="00D8578C" w:rsidRPr="009B5AC8" w:rsidRDefault="00D8578C" w:rsidP="00D8578C">
            <w:r w:rsidRPr="009B5AC8">
              <w:t xml:space="preserve">For efficient activation of </w:t>
            </w:r>
            <w:proofErr w:type="spellStart"/>
            <w:r w:rsidRPr="009B5AC8">
              <w:t>SCells</w:t>
            </w:r>
            <w:proofErr w:type="spellEnd"/>
          </w:p>
          <w:p w14:paraId="408542DA" w14:textId="77777777" w:rsidR="00D8578C" w:rsidRPr="009B5AC8" w:rsidRDefault="00D8578C" w:rsidP="00D8578C">
            <w:pPr>
              <w:pStyle w:val="ListParagraph"/>
              <w:numPr>
                <w:ilvl w:val="0"/>
                <w:numId w:val="30"/>
              </w:numPr>
              <w:overflowPunct w:val="0"/>
              <w:autoSpaceDE w:val="0"/>
              <w:autoSpaceDN w:val="0"/>
              <w:rPr>
                <w:rFonts w:eastAsia="Times New Roman" w:cs="Times"/>
                <w:sz w:val="20"/>
                <w:szCs w:val="20"/>
                <w:highlight w:val="yellow"/>
                <w:lang w:eastAsia="ja-JP"/>
              </w:rPr>
            </w:pPr>
            <w:r w:rsidRPr="009B5AC8">
              <w:rPr>
                <w:rFonts w:eastAsia="Times New Roman" w:cs="Times"/>
                <w:sz w:val="20"/>
                <w:szCs w:val="20"/>
                <w:highlight w:val="yellow"/>
                <w:lang w:eastAsia="ja-JP"/>
              </w:rPr>
              <w:t xml:space="preserve">Option 1a: MAC CE(s) </w:t>
            </w:r>
            <w:proofErr w:type="spellStart"/>
            <w:r w:rsidRPr="009B5AC8">
              <w:rPr>
                <w:rFonts w:eastAsia="Times New Roman" w:cs="Times"/>
                <w:sz w:val="20"/>
                <w:szCs w:val="20"/>
                <w:highlight w:val="yellow"/>
                <w:lang w:eastAsia="ja-JP"/>
              </w:rPr>
              <w:t>contained</w:t>
            </w:r>
            <w:proofErr w:type="spellEnd"/>
            <w:r w:rsidRPr="009B5AC8">
              <w:rPr>
                <w:rFonts w:eastAsia="Times New Roman" w:cs="Times"/>
                <w:sz w:val="20"/>
                <w:szCs w:val="20"/>
                <w:highlight w:val="yellow"/>
                <w:lang w:eastAsia="ja-JP"/>
              </w:rPr>
              <w:t xml:space="preserve"> in a single PDSCH to </w:t>
            </w:r>
            <w:proofErr w:type="spellStart"/>
            <w:r w:rsidRPr="009B5AC8">
              <w:rPr>
                <w:rFonts w:eastAsia="Times New Roman" w:cs="Times"/>
                <w:sz w:val="20"/>
                <w:szCs w:val="20"/>
                <w:highlight w:val="yellow"/>
                <w:lang w:eastAsia="ja-JP"/>
              </w:rPr>
              <w:t>trigger</w:t>
            </w:r>
            <w:proofErr w:type="spellEnd"/>
            <w:r w:rsidRPr="009B5AC8">
              <w:rPr>
                <w:rFonts w:eastAsia="Times New Roman" w:cs="Times"/>
                <w:sz w:val="20"/>
                <w:szCs w:val="20"/>
                <w:highlight w:val="yellow"/>
                <w:lang w:eastAsia="ja-JP"/>
              </w:rPr>
              <w:t xml:space="preserve"> </w:t>
            </w:r>
            <w:proofErr w:type="spellStart"/>
            <w:r w:rsidRPr="009B5AC8">
              <w:rPr>
                <w:rFonts w:eastAsia="Times New Roman" w:cs="Times"/>
                <w:sz w:val="20"/>
                <w:szCs w:val="20"/>
                <w:highlight w:val="yellow"/>
                <w:lang w:eastAsia="ja-JP"/>
              </w:rPr>
              <w:t>both</w:t>
            </w:r>
            <w:proofErr w:type="spellEnd"/>
            <w:r w:rsidRPr="009B5AC8">
              <w:rPr>
                <w:rFonts w:eastAsia="Times New Roman" w:cs="Times"/>
                <w:sz w:val="20"/>
                <w:szCs w:val="20"/>
                <w:highlight w:val="yellow"/>
                <w:lang w:eastAsia="ja-JP"/>
              </w:rPr>
              <w:t xml:space="preserve"> </w:t>
            </w:r>
            <w:proofErr w:type="spellStart"/>
            <w:r w:rsidRPr="009B5AC8">
              <w:rPr>
                <w:rFonts w:eastAsia="Times New Roman" w:cs="Times"/>
                <w:sz w:val="20"/>
                <w:szCs w:val="20"/>
                <w:highlight w:val="yellow"/>
                <w:lang w:eastAsia="ja-JP"/>
              </w:rPr>
              <w:t>SCell</w:t>
            </w:r>
            <w:proofErr w:type="spellEnd"/>
            <w:r w:rsidRPr="009B5AC8">
              <w:rPr>
                <w:rFonts w:eastAsia="Times New Roman" w:cs="Times"/>
                <w:sz w:val="20"/>
                <w:szCs w:val="20"/>
                <w:highlight w:val="yellow"/>
                <w:lang w:eastAsia="ja-JP"/>
              </w:rPr>
              <w:t xml:space="preserve"> </w:t>
            </w:r>
            <w:proofErr w:type="spellStart"/>
            <w:r w:rsidRPr="009B5AC8">
              <w:rPr>
                <w:rFonts w:eastAsia="Times New Roman" w:cs="Times"/>
                <w:sz w:val="20"/>
                <w:szCs w:val="20"/>
                <w:highlight w:val="yellow"/>
                <w:lang w:eastAsia="ja-JP"/>
              </w:rPr>
              <w:t>activation</w:t>
            </w:r>
            <w:proofErr w:type="spellEnd"/>
            <w:r w:rsidRPr="009B5AC8">
              <w:rPr>
                <w:rFonts w:eastAsia="Times New Roman" w:cs="Times"/>
                <w:sz w:val="20"/>
                <w:szCs w:val="20"/>
                <w:highlight w:val="yellow"/>
                <w:lang w:eastAsia="ja-JP"/>
              </w:rPr>
              <w:t xml:space="preserve"> and </w:t>
            </w:r>
            <w:proofErr w:type="spellStart"/>
            <w:r w:rsidRPr="009B5AC8">
              <w:rPr>
                <w:rFonts w:eastAsia="Times New Roman" w:cs="Times"/>
                <w:sz w:val="20"/>
                <w:szCs w:val="20"/>
                <w:highlight w:val="yellow"/>
                <w:lang w:eastAsia="ja-JP"/>
              </w:rPr>
              <w:t>corresponding</w:t>
            </w:r>
            <w:proofErr w:type="spellEnd"/>
            <w:r w:rsidRPr="009B5AC8">
              <w:rPr>
                <w:rFonts w:eastAsia="Times New Roman" w:cs="Times"/>
                <w:sz w:val="20"/>
                <w:szCs w:val="20"/>
                <w:highlight w:val="yellow"/>
                <w:lang w:eastAsia="ja-JP"/>
              </w:rPr>
              <w:t xml:space="preserve"> </w:t>
            </w:r>
            <w:proofErr w:type="spellStart"/>
            <w:r w:rsidRPr="009B5AC8">
              <w:rPr>
                <w:rFonts w:eastAsia="Times New Roman" w:cs="Times"/>
                <w:sz w:val="20"/>
                <w:szCs w:val="20"/>
                <w:highlight w:val="yellow"/>
                <w:lang w:eastAsia="ja-JP"/>
              </w:rPr>
              <w:t>temporary</w:t>
            </w:r>
            <w:proofErr w:type="spellEnd"/>
            <w:r w:rsidRPr="009B5AC8">
              <w:rPr>
                <w:rFonts w:eastAsia="Times New Roman" w:cs="Times"/>
                <w:sz w:val="20"/>
                <w:szCs w:val="20"/>
                <w:highlight w:val="yellow"/>
                <w:lang w:eastAsia="ja-JP"/>
              </w:rPr>
              <w:t xml:space="preserve"> RS(s)</w:t>
            </w:r>
          </w:p>
          <w:p w14:paraId="53627A3D" w14:textId="77777777" w:rsidR="00D8578C" w:rsidRPr="009B5AC8" w:rsidRDefault="00D8578C" w:rsidP="00D8578C">
            <w:pPr>
              <w:pStyle w:val="ListParagraph"/>
              <w:numPr>
                <w:ilvl w:val="1"/>
                <w:numId w:val="30"/>
              </w:numPr>
              <w:overflowPunct w:val="0"/>
              <w:autoSpaceDE w:val="0"/>
              <w:autoSpaceDN w:val="0"/>
              <w:rPr>
                <w:rFonts w:eastAsia="Times New Roman" w:cs="Times"/>
                <w:sz w:val="20"/>
                <w:szCs w:val="20"/>
                <w:highlight w:val="yellow"/>
                <w:lang w:eastAsia="ja-JP"/>
              </w:rPr>
            </w:pPr>
            <w:proofErr w:type="spellStart"/>
            <w:r w:rsidRPr="009B5AC8">
              <w:rPr>
                <w:rFonts w:eastAsia="Times New Roman" w:cs="Times"/>
                <w:sz w:val="20"/>
                <w:szCs w:val="20"/>
                <w:highlight w:val="yellow"/>
                <w:lang w:eastAsia="ja-JP"/>
              </w:rPr>
              <w:t>Details</w:t>
            </w:r>
            <w:proofErr w:type="spellEnd"/>
            <w:r w:rsidRPr="009B5AC8">
              <w:rPr>
                <w:rFonts w:eastAsia="Times New Roman" w:cs="Times"/>
                <w:sz w:val="20"/>
                <w:szCs w:val="20"/>
                <w:highlight w:val="yellow"/>
                <w:lang w:eastAsia="ja-JP"/>
              </w:rPr>
              <w:t xml:space="preserve"> FFS </w:t>
            </w:r>
            <w:proofErr w:type="spellStart"/>
            <w:r w:rsidRPr="009B5AC8">
              <w:rPr>
                <w:rFonts w:eastAsia="Times New Roman" w:cs="Times"/>
                <w:sz w:val="20"/>
                <w:szCs w:val="20"/>
                <w:highlight w:val="yellow"/>
                <w:lang w:eastAsia="ja-JP"/>
              </w:rPr>
              <w:t>including</w:t>
            </w:r>
            <w:proofErr w:type="spellEnd"/>
            <w:r w:rsidRPr="009B5AC8">
              <w:rPr>
                <w:rFonts w:eastAsia="Times New Roman" w:cs="Times"/>
                <w:sz w:val="20"/>
                <w:szCs w:val="20"/>
                <w:highlight w:val="yellow"/>
                <w:lang w:eastAsia="ja-JP"/>
              </w:rPr>
              <w:t xml:space="preserve"> </w:t>
            </w:r>
            <w:proofErr w:type="spellStart"/>
            <w:r w:rsidRPr="009B5AC8">
              <w:rPr>
                <w:rFonts w:eastAsia="Times New Roman" w:cs="Times"/>
                <w:sz w:val="20"/>
                <w:szCs w:val="20"/>
                <w:highlight w:val="yellow"/>
                <w:lang w:eastAsia="ja-JP"/>
              </w:rPr>
              <w:t>timeline</w:t>
            </w:r>
            <w:proofErr w:type="spellEnd"/>
            <w:r w:rsidRPr="009B5AC8">
              <w:rPr>
                <w:rFonts w:eastAsia="Times New Roman" w:cs="Times"/>
                <w:sz w:val="20"/>
                <w:szCs w:val="20"/>
                <w:highlight w:val="yellow"/>
                <w:lang w:eastAsia="ja-JP"/>
              </w:rPr>
              <w:t xml:space="preserve"> design for </w:t>
            </w:r>
            <w:proofErr w:type="spellStart"/>
            <w:r w:rsidRPr="009B5AC8">
              <w:rPr>
                <w:rFonts w:eastAsia="Times New Roman" w:cs="Times"/>
                <w:sz w:val="20"/>
                <w:szCs w:val="20"/>
                <w:highlight w:val="yellow"/>
                <w:lang w:eastAsia="ja-JP"/>
              </w:rPr>
              <w:t>receiving</w:t>
            </w:r>
            <w:proofErr w:type="spellEnd"/>
            <w:r w:rsidRPr="009B5AC8">
              <w:rPr>
                <w:rFonts w:eastAsia="Times New Roman" w:cs="Times"/>
                <w:sz w:val="20"/>
                <w:szCs w:val="20"/>
                <w:highlight w:val="yellow"/>
                <w:lang w:eastAsia="ja-JP"/>
              </w:rPr>
              <w:t xml:space="preserve"> </w:t>
            </w:r>
            <w:proofErr w:type="spellStart"/>
            <w:r w:rsidRPr="009B5AC8">
              <w:rPr>
                <w:rFonts w:eastAsia="Times New Roman" w:cs="Times"/>
                <w:sz w:val="20"/>
                <w:szCs w:val="20"/>
                <w:highlight w:val="yellow"/>
                <w:lang w:eastAsia="ja-JP"/>
              </w:rPr>
              <w:t>temporary</w:t>
            </w:r>
            <w:proofErr w:type="spellEnd"/>
            <w:r w:rsidRPr="009B5AC8">
              <w:rPr>
                <w:rFonts w:eastAsia="Times New Roman" w:cs="Times"/>
                <w:sz w:val="20"/>
                <w:szCs w:val="20"/>
                <w:highlight w:val="yellow"/>
                <w:lang w:eastAsia="ja-JP"/>
              </w:rPr>
              <w:t xml:space="preserve"> RS</w:t>
            </w:r>
          </w:p>
          <w:p w14:paraId="03F85639" w14:textId="77777777" w:rsidR="00D8578C" w:rsidRPr="009B5AC8" w:rsidRDefault="00D8578C" w:rsidP="00D8578C">
            <w:r w:rsidRPr="009B5AC8">
              <w:rPr>
                <w:highlight w:val="yellow"/>
              </w:rPr>
              <w:t xml:space="preserve">Note: Separate from the support of Option 1a, it is up to RAN4 </w:t>
            </w:r>
            <w:proofErr w:type="gramStart"/>
            <w:r w:rsidRPr="009B5AC8">
              <w:rPr>
                <w:highlight w:val="yellow"/>
              </w:rPr>
              <w:t>whether or not</w:t>
            </w:r>
            <w:proofErr w:type="gramEnd"/>
            <w:r w:rsidRPr="009B5AC8">
              <w:rPr>
                <w:highlight w:val="yellow"/>
              </w:rPr>
              <w:t xml:space="preserve"> to consider an activation time enhancement for Option 2 without requiring further RAN1 work</w:t>
            </w:r>
          </w:p>
          <w:p w14:paraId="691076F0" w14:textId="77777777" w:rsidR="00D8578C" w:rsidRPr="009B5AC8" w:rsidRDefault="00D8578C" w:rsidP="00D8578C">
            <w:pPr>
              <w:pStyle w:val="ListParagraph"/>
              <w:numPr>
                <w:ilvl w:val="0"/>
                <w:numId w:val="30"/>
              </w:numPr>
              <w:overflowPunct w:val="0"/>
              <w:autoSpaceDE w:val="0"/>
              <w:autoSpaceDN w:val="0"/>
              <w:rPr>
                <w:rFonts w:eastAsia="Times New Roman" w:cs="Times"/>
                <w:sz w:val="20"/>
                <w:szCs w:val="20"/>
                <w:lang w:eastAsia="ja-JP"/>
              </w:rPr>
            </w:pPr>
            <w:r w:rsidRPr="009B5AC8">
              <w:rPr>
                <w:rFonts w:eastAsia="Times New Roman" w:cs="Times"/>
                <w:sz w:val="20"/>
                <w:szCs w:val="20"/>
                <w:lang w:eastAsia="ja-JP"/>
              </w:rPr>
              <w:t xml:space="preserve">Option 2: A Rel-15/16 </w:t>
            </w:r>
            <w:proofErr w:type="spellStart"/>
            <w:r w:rsidRPr="009B5AC8">
              <w:rPr>
                <w:rFonts w:eastAsia="Times New Roman" w:cs="Times"/>
                <w:sz w:val="20"/>
                <w:szCs w:val="20"/>
                <w:lang w:eastAsia="ja-JP"/>
              </w:rPr>
              <w:t>SCell</w:t>
            </w:r>
            <w:proofErr w:type="spellEnd"/>
            <w:r w:rsidRPr="009B5AC8">
              <w:rPr>
                <w:rFonts w:eastAsia="Times New Roman" w:cs="Times"/>
                <w:sz w:val="20"/>
                <w:szCs w:val="20"/>
                <w:lang w:eastAsia="ja-JP"/>
              </w:rPr>
              <w:t xml:space="preserve"> </w:t>
            </w:r>
            <w:proofErr w:type="spellStart"/>
            <w:r w:rsidRPr="009B5AC8">
              <w:rPr>
                <w:rFonts w:eastAsia="Times New Roman" w:cs="Times"/>
                <w:sz w:val="20"/>
                <w:szCs w:val="20"/>
                <w:lang w:eastAsia="ja-JP"/>
              </w:rPr>
              <w:t>activation</w:t>
            </w:r>
            <w:proofErr w:type="spellEnd"/>
            <w:r w:rsidRPr="009B5AC8">
              <w:rPr>
                <w:rFonts w:eastAsia="Times New Roman" w:cs="Times"/>
                <w:sz w:val="20"/>
                <w:szCs w:val="20"/>
                <w:lang w:eastAsia="ja-JP"/>
              </w:rPr>
              <w:t xml:space="preserve"> MAC-CE to </w:t>
            </w:r>
            <w:proofErr w:type="spellStart"/>
            <w:r w:rsidRPr="009B5AC8">
              <w:rPr>
                <w:rFonts w:eastAsia="Times New Roman" w:cs="Times"/>
                <w:sz w:val="20"/>
                <w:szCs w:val="20"/>
                <w:lang w:eastAsia="ja-JP"/>
              </w:rPr>
              <w:t>trigger</w:t>
            </w:r>
            <w:proofErr w:type="spellEnd"/>
            <w:r w:rsidRPr="009B5AC8">
              <w:rPr>
                <w:rFonts w:eastAsia="Times New Roman" w:cs="Times"/>
                <w:sz w:val="20"/>
                <w:szCs w:val="20"/>
                <w:lang w:eastAsia="ja-JP"/>
              </w:rPr>
              <w:t xml:space="preserve"> </w:t>
            </w:r>
            <w:proofErr w:type="spellStart"/>
            <w:r w:rsidRPr="009B5AC8">
              <w:rPr>
                <w:rFonts w:eastAsia="Times New Roman" w:cs="Times"/>
                <w:sz w:val="20"/>
                <w:szCs w:val="20"/>
                <w:lang w:eastAsia="ja-JP"/>
              </w:rPr>
              <w:t>SCell</w:t>
            </w:r>
            <w:proofErr w:type="spellEnd"/>
            <w:r w:rsidRPr="009B5AC8">
              <w:rPr>
                <w:rFonts w:eastAsia="Times New Roman" w:cs="Times"/>
                <w:sz w:val="20"/>
                <w:szCs w:val="20"/>
                <w:lang w:eastAsia="ja-JP"/>
              </w:rPr>
              <w:t xml:space="preserve"> </w:t>
            </w:r>
            <w:proofErr w:type="spellStart"/>
            <w:r w:rsidRPr="009B5AC8">
              <w:rPr>
                <w:rFonts w:eastAsia="Times New Roman" w:cs="Times"/>
                <w:sz w:val="20"/>
                <w:szCs w:val="20"/>
                <w:lang w:eastAsia="ja-JP"/>
              </w:rPr>
              <w:t>activation</w:t>
            </w:r>
            <w:proofErr w:type="spellEnd"/>
            <w:r w:rsidRPr="009B5AC8">
              <w:rPr>
                <w:rFonts w:eastAsia="Times New Roman" w:cs="Times"/>
                <w:sz w:val="20"/>
                <w:szCs w:val="20"/>
                <w:lang w:eastAsia="ja-JP"/>
              </w:rPr>
              <w:t xml:space="preserve"> and a Rel-15/16 DCI to </w:t>
            </w:r>
            <w:proofErr w:type="spellStart"/>
            <w:r w:rsidRPr="009B5AC8">
              <w:rPr>
                <w:rFonts w:eastAsia="Times New Roman" w:cs="Times"/>
                <w:sz w:val="20"/>
                <w:szCs w:val="20"/>
                <w:lang w:eastAsia="ja-JP"/>
              </w:rPr>
              <w:t>trigger</w:t>
            </w:r>
            <w:proofErr w:type="spellEnd"/>
            <w:r w:rsidRPr="009B5AC8">
              <w:rPr>
                <w:rFonts w:eastAsia="Times New Roman" w:cs="Times"/>
                <w:sz w:val="20"/>
                <w:szCs w:val="20"/>
                <w:lang w:eastAsia="ja-JP"/>
              </w:rPr>
              <w:t xml:space="preserve"> </w:t>
            </w:r>
            <w:proofErr w:type="spellStart"/>
            <w:r w:rsidRPr="009B5AC8">
              <w:rPr>
                <w:rFonts w:eastAsia="Times New Roman" w:cs="Times"/>
                <w:sz w:val="20"/>
                <w:szCs w:val="20"/>
                <w:lang w:eastAsia="ja-JP"/>
              </w:rPr>
              <w:t>corresponding</w:t>
            </w:r>
            <w:proofErr w:type="spellEnd"/>
            <w:r w:rsidRPr="009B5AC8">
              <w:rPr>
                <w:rFonts w:eastAsia="Times New Roman" w:cs="Times"/>
                <w:sz w:val="20"/>
                <w:szCs w:val="20"/>
                <w:lang w:eastAsia="ja-JP"/>
              </w:rPr>
              <w:t xml:space="preserve"> Rel-15/16 A-TRS(s)</w:t>
            </w:r>
          </w:p>
          <w:p w14:paraId="37AFB1CD" w14:textId="77777777" w:rsidR="00D8578C" w:rsidRPr="009B5AC8" w:rsidRDefault="00D8578C" w:rsidP="00D8578C">
            <w:pPr>
              <w:rPr>
                <w:lang w:eastAsia="x-none"/>
              </w:rPr>
            </w:pPr>
            <w:r w:rsidRPr="009B5AC8">
              <w:rPr>
                <w:lang w:eastAsia="x-none"/>
              </w:rPr>
              <w:t xml:space="preserve">Send an LS to RAN4. The LS is endorsed in </w:t>
            </w:r>
            <w:r w:rsidRPr="009B5AC8">
              <w:rPr>
                <w:highlight w:val="green"/>
                <w:lang w:eastAsia="x-none"/>
              </w:rPr>
              <w:t>R1-2104110</w:t>
            </w:r>
            <w:r w:rsidRPr="009B5AC8">
              <w:rPr>
                <w:lang w:eastAsia="x-none"/>
              </w:rPr>
              <w:t>.</w:t>
            </w:r>
          </w:p>
          <w:p w14:paraId="19D057D6" w14:textId="77777777" w:rsidR="00D8578C" w:rsidRDefault="00D8578C" w:rsidP="00D8578C">
            <w:pPr>
              <w:rPr>
                <w:color w:val="FF0000"/>
              </w:rPr>
            </w:pPr>
          </w:p>
        </w:tc>
      </w:tr>
    </w:tbl>
    <w:p w14:paraId="4F5231E1" w14:textId="77777777" w:rsidR="003B5A19" w:rsidRDefault="003B5A19" w:rsidP="00D8578C"/>
    <w:p w14:paraId="008465F7" w14:textId="622B9CC0" w:rsidR="00BA7F7E" w:rsidRDefault="003B5A19" w:rsidP="00D8578C">
      <w:r>
        <w:t xml:space="preserve">In this document we discuss the further details on the option 1a in continuation of the work done in the past RAN1 meetings. </w:t>
      </w:r>
    </w:p>
    <w:p w14:paraId="3E296717" w14:textId="77777777" w:rsidR="00BA7F7E" w:rsidRDefault="00BA7F7E">
      <w:pPr>
        <w:overflowPunct/>
        <w:autoSpaceDE/>
        <w:autoSpaceDN/>
        <w:adjustRightInd/>
        <w:spacing w:after="0"/>
        <w:textAlignment w:val="auto"/>
      </w:pPr>
      <w:r>
        <w:br w:type="page"/>
      </w:r>
    </w:p>
    <w:p w14:paraId="5A78AA56" w14:textId="77777777" w:rsidR="00D8578C" w:rsidRPr="003B1BD4" w:rsidRDefault="00D8578C" w:rsidP="00D8578C"/>
    <w:p w14:paraId="429952C3" w14:textId="29DBE9CD" w:rsidR="00120380" w:rsidRDefault="004E2571" w:rsidP="001F201D">
      <w:pPr>
        <w:pStyle w:val="Heading1"/>
      </w:pPr>
      <w:r w:rsidRPr="004E2571">
        <w:t>MAC-CE</w:t>
      </w:r>
      <w:r w:rsidR="003B5A19">
        <w:t xml:space="preserve"> contents</w:t>
      </w:r>
    </w:p>
    <w:p w14:paraId="14DE642B" w14:textId="74C83854" w:rsidR="00044F20" w:rsidRDefault="00044F20" w:rsidP="00044F20">
      <w:r>
        <w:t xml:space="preserve">For the case of MAC-CE based </w:t>
      </w:r>
      <w:proofErr w:type="spellStart"/>
      <w:r>
        <w:t>SCell</w:t>
      </w:r>
      <w:proofErr w:type="spellEnd"/>
      <w:r>
        <w:t xml:space="preserve"> Activation and TRS </w:t>
      </w:r>
      <w:proofErr w:type="spellStart"/>
      <w:r>
        <w:t>tirggering</w:t>
      </w:r>
      <w:proofErr w:type="spellEnd"/>
      <w:r>
        <w:t xml:space="preserve"> please consider the following figure.</w:t>
      </w:r>
    </w:p>
    <w:p w14:paraId="4025E6B3" w14:textId="0910485B" w:rsidR="00352ACD" w:rsidRDefault="00352ACD" w:rsidP="00044F20"/>
    <w:p w14:paraId="50B4910A" w14:textId="701E366E" w:rsidR="00352ACD" w:rsidRDefault="00352ACD" w:rsidP="00044F20">
      <w:r>
        <w:object w:dxaOrig="11161" w:dyaOrig="4815" w14:anchorId="3A2D1F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81.55pt;height:207.35pt" o:ole="">
            <v:imagedata r:id="rId13" o:title=""/>
          </v:shape>
          <o:OLEObject Type="Embed" ProgID="Visio.Drawing.15" ShapeID="_x0000_i1034" DrawAspect="Content" ObjectID="_1682257999" r:id="rId14"/>
        </w:object>
      </w:r>
    </w:p>
    <w:p w14:paraId="5F0FB6CE" w14:textId="4E0A8760" w:rsidR="00352ACD" w:rsidRDefault="00352ACD" w:rsidP="00240611">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proofErr w:type="spellStart"/>
      <w:r>
        <w:t>Colocated</w:t>
      </w:r>
      <w:proofErr w:type="spellEnd"/>
      <w:r>
        <w:t xml:space="preserve"> </w:t>
      </w:r>
      <w:proofErr w:type="spellStart"/>
      <w:r>
        <w:t>PCell</w:t>
      </w:r>
      <w:proofErr w:type="spellEnd"/>
      <w:r>
        <w:t xml:space="preserve"> </w:t>
      </w:r>
      <w:proofErr w:type="spellStart"/>
      <w:r>
        <w:t>Scell</w:t>
      </w:r>
      <w:proofErr w:type="spellEnd"/>
      <w:r>
        <w:t xml:space="preserve"> activation procedure (high level view)</w:t>
      </w:r>
    </w:p>
    <w:p w14:paraId="04F84505" w14:textId="77777777" w:rsidR="00240611" w:rsidRPr="00240611" w:rsidRDefault="00240611" w:rsidP="00240611"/>
    <w:p w14:paraId="185075F2" w14:textId="23290572" w:rsidR="003B5A19" w:rsidRDefault="003B5A19" w:rsidP="003B5A19">
      <w:r>
        <w:t>While RAN2 should decide on the construction of the MAC-CE</w:t>
      </w:r>
      <w:r w:rsidR="00180F9D">
        <w:t>(s)</w:t>
      </w:r>
      <w:r>
        <w:t xml:space="preserve">, RAN1 should determine the information that the MAC layer should deliver for the </w:t>
      </w:r>
      <w:proofErr w:type="spellStart"/>
      <w:r>
        <w:t>SCell</w:t>
      </w:r>
      <w:proofErr w:type="spellEnd"/>
      <w:r>
        <w:t xml:space="preserve"> activation purposes as well as determining the L1 related RRC configuration needs associated with the information provided </w:t>
      </w:r>
      <w:r w:rsidR="00180F9D">
        <w:t>via</w:t>
      </w:r>
      <w:r>
        <w:t xml:space="preserve"> the MAC-CE</w:t>
      </w:r>
      <w:r w:rsidR="00180F9D">
        <w:t>(s)</w:t>
      </w:r>
      <w:r>
        <w:t>. All this is critical information for RAN2 to be able to proceed with their part of the design.</w:t>
      </w:r>
    </w:p>
    <w:p w14:paraId="61C987F9" w14:textId="0B9733E4" w:rsidR="003B5A19" w:rsidRDefault="003B5A19" w:rsidP="003B5A19">
      <w:r>
        <w:t xml:space="preserve">In addition to the </w:t>
      </w:r>
      <w:proofErr w:type="spellStart"/>
      <w:r>
        <w:t>SCell</w:t>
      </w:r>
      <w:proofErr w:type="spellEnd"/>
      <w:r>
        <w:t xml:space="preserve"> activation information that the current MAC-CE design already supports, at least the following information could </w:t>
      </w:r>
      <w:proofErr w:type="gramStart"/>
      <w:r>
        <w:t>be considered to be</w:t>
      </w:r>
      <w:proofErr w:type="gramEnd"/>
      <w:r>
        <w:t xml:space="preserve"> introduced to the MAC-CE:</w:t>
      </w:r>
    </w:p>
    <w:p w14:paraId="3634CC9D" w14:textId="32A0BF0F" w:rsidR="003B5A19" w:rsidRPr="003B5A19" w:rsidRDefault="003B5A19" w:rsidP="003B5A19">
      <w:pPr>
        <w:pStyle w:val="ListParagraph"/>
        <w:numPr>
          <w:ilvl w:val="0"/>
          <w:numId w:val="47"/>
        </w:numPr>
        <w:rPr>
          <w:sz w:val="20"/>
          <w:szCs w:val="20"/>
        </w:rPr>
      </w:pPr>
      <w:proofErr w:type="spellStart"/>
      <w:r w:rsidRPr="003B5A19">
        <w:rPr>
          <w:sz w:val="20"/>
          <w:szCs w:val="20"/>
        </w:rPr>
        <w:t>The</w:t>
      </w:r>
      <w:proofErr w:type="spellEnd"/>
      <w:r w:rsidRPr="003B5A19">
        <w:rPr>
          <w:sz w:val="20"/>
          <w:szCs w:val="20"/>
        </w:rPr>
        <w:t xml:space="preserve"> QCL </w:t>
      </w:r>
      <w:proofErr w:type="spellStart"/>
      <w:r w:rsidRPr="003B5A19">
        <w:rPr>
          <w:sz w:val="20"/>
          <w:szCs w:val="20"/>
        </w:rPr>
        <w:t>relation</w:t>
      </w:r>
      <w:proofErr w:type="spellEnd"/>
      <w:r w:rsidRPr="003B5A19">
        <w:rPr>
          <w:sz w:val="20"/>
          <w:szCs w:val="20"/>
        </w:rPr>
        <w:t xml:space="preserve"> of </w:t>
      </w:r>
      <w:proofErr w:type="spellStart"/>
      <w:r w:rsidRPr="003B5A19">
        <w:rPr>
          <w:sz w:val="20"/>
          <w:szCs w:val="20"/>
        </w:rPr>
        <w:t>the</w:t>
      </w:r>
      <w:proofErr w:type="spellEnd"/>
      <w:r>
        <w:rPr>
          <w:sz w:val="20"/>
          <w:szCs w:val="20"/>
        </w:rPr>
        <w:t xml:space="preserve"> T</w:t>
      </w:r>
      <w:r w:rsidRPr="003B5A19">
        <w:rPr>
          <w:sz w:val="20"/>
          <w:szCs w:val="20"/>
        </w:rPr>
        <w:t xml:space="preserve">RS and </w:t>
      </w:r>
      <w:proofErr w:type="spellStart"/>
      <w:r w:rsidRPr="003B5A19">
        <w:rPr>
          <w:sz w:val="20"/>
          <w:szCs w:val="20"/>
        </w:rPr>
        <w:t>the</w:t>
      </w:r>
      <w:proofErr w:type="spellEnd"/>
      <w:r w:rsidRPr="003B5A19">
        <w:rPr>
          <w:sz w:val="20"/>
          <w:szCs w:val="20"/>
        </w:rPr>
        <w:t xml:space="preserve"> SSB</w:t>
      </w:r>
      <w:r>
        <w:rPr>
          <w:sz w:val="20"/>
          <w:szCs w:val="20"/>
        </w:rPr>
        <w:t xml:space="preserve">: </w:t>
      </w:r>
      <w:proofErr w:type="spellStart"/>
      <w:r>
        <w:rPr>
          <w:sz w:val="20"/>
          <w:szCs w:val="20"/>
        </w:rPr>
        <w:t>the</w:t>
      </w:r>
      <w:proofErr w:type="spellEnd"/>
      <w:r>
        <w:rPr>
          <w:sz w:val="20"/>
          <w:szCs w:val="20"/>
        </w:rPr>
        <w:t xml:space="preserve"> MAC-CE </w:t>
      </w:r>
      <w:proofErr w:type="spellStart"/>
      <w:r>
        <w:rPr>
          <w:sz w:val="20"/>
          <w:szCs w:val="20"/>
        </w:rPr>
        <w:t>could</w:t>
      </w:r>
      <w:proofErr w:type="spellEnd"/>
      <w:r>
        <w:rPr>
          <w:sz w:val="20"/>
          <w:szCs w:val="20"/>
        </w:rPr>
        <w:t xml:space="preserve"> </w:t>
      </w:r>
      <w:proofErr w:type="spellStart"/>
      <w:r>
        <w:rPr>
          <w:sz w:val="20"/>
          <w:szCs w:val="20"/>
        </w:rPr>
        <w:t>indicate</w:t>
      </w:r>
      <w:proofErr w:type="spellEnd"/>
      <w:r>
        <w:rPr>
          <w:sz w:val="20"/>
          <w:szCs w:val="20"/>
        </w:rPr>
        <w:t xml:space="preserve"> </w:t>
      </w:r>
      <w:proofErr w:type="spellStart"/>
      <w:r>
        <w:rPr>
          <w:sz w:val="20"/>
          <w:szCs w:val="20"/>
        </w:rPr>
        <w:t>the</w:t>
      </w:r>
      <w:proofErr w:type="spellEnd"/>
      <w:r>
        <w:rPr>
          <w:sz w:val="20"/>
          <w:szCs w:val="20"/>
        </w:rPr>
        <w:t xml:space="preserve"> SSB </w:t>
      </w:r>
      <w:proofErr w:type="spellStart"/>
      <w:r>
        <w:rPr>
          <w:sz w:val="20"/>
          <w:szCs w:val="20"/>
        </w:rPr>
        <w:t>beam</w:t>
      </w:r>
      <w:proofErr w:type="spellEnd"/>
      <w:r>
        <w:rPr>
          <w:sz w:val="20"/>
          <w:szCs w:val="20"/>
        </w:rPr>
        <w:t xml:space="preserve"> </w:t>
      </w:r>
      <w:proofErr w:type="spellStart"/>
      <w:r>
        <w:rPr>
          <w:sz w:val="20"/>
          <w:szCs w:val="20"/>
        </w:rPr>
        <w:t>used</w:t>
      </w:r>
      <w:proofErr w:type="spellEnd"/>
      <w:r>
        <w:rPr>
          <w:sz w:val="20"/>
          <w:szCs w:val="20"/>
        </w:rPr>
        <w:t xml:space="preserve"> to </w:t>
      </w:r>
      <w:proofErr w:type="spellStart"/>
      <w:r>
        <w:rPr>
          <w:sz w:val="20"/>
          <w:szCs w:val="20"/>
        </w:rPr>
        <w:t>transmit</w:t>
      </w:r>
      <w:proofErr w:type="spellEnd"/>
      <w:r>
        <w:rPr>
          <w:sz w:val="20"/>
          <w:szCs w:val="20"/>
        </w:rPr>
        <w:t xml:space="preserve"> </w:t>
      </w:r>
      <w:proofErr w:type="spellStart"/>
      <w:r>
        <w:rPr>
          <w:sz w:val="20"/>
          <w:szCs w:val="20"/>
        </w:rPr>
        <w:t>the</w:t>
      </w:r>
      <w:proofErr w:type="spellEnd"/>
      <w:r>
        <w:rPr>
          <w:sz w:val="20"/>
          <w:szCs w:val="20"/>
        </w:rPr>
        <w:t xml:space="preserve"> TRS</w:t>
      </w:r>
    </w:p>
    <w:p w14:paraId="57A0CC83" w14:textId="28841034" w:rsidR="003B5A19" w:rsidRPr="003B5A19" w:rsidRDefault="003B5A19" w:rsidP="003B5A19">
      <w:pPr>
        <w:pStyle w:val="ListParagraph"/>
        <w:numPr>
          <w:ilvl w:val="0"/>
          <w:numId w:val="47"/>
        </w:numPr>
        <w:rPr>
          <w:sz w:val="20"/>
          <w:szCs w:val="20"/>
        </w:rPr>
      </w:pPr>
      <w:proofErr w:type="spellStart"/>
      <w:r w:rsidRPr="003B5A19">
        <w:rPr>
          <w:sz w:val="20"/>
          <w:szCs w:val="20"/>
        </w:rPr>
        <w:t>Selection</w:t>
      </w:r>
      <w:proofErr w:type="spellEnd"/>
      <w:r w:rsidRPr="003B5A19">
        <w:rPr>
          <w:sz w:val="20"/>
          <w:szCs w:val="20"/>
        </w:rPr>
        <w:t xml:space="preserve"> of </w:t>
      </w:r>
      <w:proofErr w:type="spellStart"/>
      <w:r>
        <w:rPr>
          <w:sz w:val="20"/>
          <w:szCs w:val="20"/>
        </w:rPr>
        <w:t>one</w:t>
      </w:r>
      <w:proofErr w:type="spellEnd"/>
      <w:r>
        <w:rPr>
          <w:sz w:val="20"/>
          <w:szCs w:val="20"/>
        </w:rPr>
        <w:t xml:space="preserve"> T</w:t>
      </w:r>
      <w:r w:rsidRPr="003B5A19">
        <w:rPr>
          <w:sz w:val="20"/>
          <w:szCs w:val="20"/>
        </w:rPr>
        <w:t xml:space="preserve">RS </w:t>
      </w:r>
      <w:proofErr w:type="spellStart"/>
      <w:r w:rsidRPr="003B5A19">
        <w:rPr>
          <w:sz w:val="20"/>
          <w:szCs w:val="20"/>
        </w:rPr>
        <w:t>configuration</w:t>
      </w:r>
      <w:proofErr w:type="spellEnd"/>
      <w:r>
        <w:rPr>
          <w:sz w:val="20"/>
          <w:szCs w:val="20"/>
        </w:rPr>
        <w:t xml:space="preserve"> out of </w:t>
      </w:r>
      <w:proofErr w:type="spellStart"/>
      <w:r>
        <w:rPr>
          <w:sz w:val="20"/>
          <w:szCs w:val="20"/>
        </w:rPr>
        <w:t>many</w:t>
      </w:r>
      <w:proofErr w:type="spellEnd"/>
      <w:r>
        <w:rPr>
          <w:sz w:val="20"/>
          <w:szCs w:val="20"/>
        </w:rPr>
        <w:t xml:space="preserve">: RRC </w:t>
      </w:r>
      <w:proofErr w:type="spellStart"/>
      <w:r>
        <w:rPr>
          <w:sz w:val="20"/>
          <w:szCs w:val="20"/>
        </w:rPr>
        <w:t>could</w:t>
      </w:r>
      <w:proofErr w:type="spellEnd"/>
      <w:r>
        <w:rPr>
          <w:sz w:val="20"/>
          <w:szCs w:val="20"/>
        </w:rPr>
        <w:t xml:space="preserve"> </w:t>
      </w:r>
      <w:proofErr w:type="spellStart"/>
      <w:r>
        <w:rPr>
          <w:sz w:val="20"/>
          <w:szCs w:val="20"/>
        </w:rPr>
        <w:t>provide</w:t>
      </w:r>
      <w:proofErr w:type="spellEnd"/>
      <w:r>
        <w:rPr>
          <w:sz w:val="20"/>
          <w:szCs w:val="20"/>
        </w:rPr>
        <w:t xml:space="preserve"> </w:t>
      </w:r>
      <w:proofErr w:type="spellStart"/>
      <w:r>
        <w:rPr>
          <w:sz w:val="20"/>
          <w:szCs w:val="20"/>
        </w:rPr>
        <w:t>several</w:t>
      </w:r>
      <w:proofErr w:type="spellEnd"/>
      <w:r>
        <w:rPr>
          <w:sz w:val="20"/>
          <w:szCs w:val="20"/>
        </w:rPr>
        <w:t xml:space="preserve"> </w:t>
      </w:r>
      <w:proofErr w:type="spellStart"/>
      <w:r>
        <w:rPr>
          <w:sz w:val="20"/>
          <w:szCs w:val="20"/>
        </w:rPr>
        <w:t>alternative</w:t>
      </w:r>
      <w:proofErr w:type="spellEnd"/>
      <w:r>
        <w:rPr>
          <w:sz w:val="20"/>
          <w:szCs w:val="20"/>
        </w:rPr>
        <w:t xml:space="preserve"> TRS </w:t>
      </w:r>
      <w:proofErr w:type="spellStart"/>
      <w:r>
        <w:rPr>
          <w:sz w:val="20"/>
          <w:szCs w:val="20"/>
        </w:rPr>
        <w:t>configurations</w:t>
      </w:r>
      <w:proofErr w:type="spellEnd"/>
      <w:r>
        <w:rPr>
          <w:sz w:val="20"/>
          <w:szCs w:val="20"/>
        </w:rPr>
        <w:t xml:space="preserve"> of </w:t>
      </w:r>
      <w:proofErr w:type="spellStart"/>
      <w:r>
        <w:rPr>
          <w:sz w:val="20"/>
          <w:szCs w:val="20"/>
        </w:rPr>
        <w:t>which</w:t>
      </w:r>
      <w:proofErr w:type="spellEnd"/>
      <w:r>
        <w:rPr>
          <w:sz w:val="20"/>
          <w:szCs w:val="20"/>
        </w:rPr>
        <w:t xml:space="preserve"> </w:t>
      </w:r>
      <w:proofErr w:type="spellStart"/>
      <w:r>
        <w:rPr>
          <w:sz w:val="20"/>
          <w:szCs w:val="20"/>
        </w:rPr>
        <w:t>the</w:t>
      </w:r>
      <w:proofErr w:type="spellEnd"/>
      <w:r>
        <w:rPr>
          <w:sz w:val="20"/>
          <w:szCs w:val="20"/>
        </w:rPr>
        <w:t xml:space="preserve"> MAC-CE </w:t>
      </w:r>
      <w:proofErr w:type="spellStart"/>
      <w:r>
        <w:rPr>
          <w:sz w:val="20"/>
          <w:szCs w:val="20"/>
        </w:rPr>
        <w:t>selects</w:t>
      </w:r>
      <w:proofErr w:type="spellEnd"/>
      <w:r>
        <w:rPr>
          <w:sz w:val="20"/>
          <w:szCs w:val="20"/>
        </w:rPr>
        <w:t xml:space="preserve"> </w:t>
      </w:r>
      <w:proofErr w:type="spellStart"/>
      <w:r>
        <w:rPr>
          <w:sz w:val="20"/>
          <w:szCs w:val="20"/>
        </w:rPr>
        <w:t>one</w:t>
      </w:r>
      <w:proofErr w:type="spellEnd"/>
    </w:p>
    <w:p w14:paraId="66025823" w14:textId="77C2A9FF" w:rsidR="003B5A19" w:rsidRDefault="003B5A19" w:rsidP="003B5A19">
      <w:pPr>
        <w:pStyle w:val="ListParagraph"/>
        <w:numPr>
          <w:ilvl w:val="0"/>
          <w:numId w:val="47"/>
        </w:numPr>
        <w:rPr>
          <w:sz w:val="20"/>
          <w:szCs w:val="20"/>
        </w:rPr>
      </w:pPr>
      <w:proofErr w:type="spellStart"/>
      <w:r>
        <w:rPr>
          <w:sz w:val="20"/>
          <w:szCs w:val="20"/>
        </w:rPr>
        <w:t>T</w:t>
      </w:r>
      <w:r w:rsidRPr="003B5A19">
        <w:rPr>
          <w:sz w:val="20"/>
          <w:szCs w:val="20"/>
        </w:rPr>
        <w:t>iming</w:t>
      </w:r>
      <w:proofErr w:type="spellEnd"/>
      <w:r w:rsidRPr="003B5A19">
        <w:rPr>
          <w:sz w:val="20"/>
          <w:szCs w:val="20"/>
        </w:rPr>
        <w:t xml:space="preserve"> </w:t>
      </w:r>
      <w:proofErr w:type="spellStart"/>
      <w:r w:rsidRPr="003B5A19">
        <w:rPr>
          <w:sz w:val="20"/>
          <w:szCs w:val="20"/>
        </w:rPr>
        <w:t>information</w:t>
      </w:r>
      <w:proofErr w:type="spellEnd"/>
      <w:r>
        <w:rPr>
          <w:sz w:val="20"/>
          <w:szCs w:val="20"/>
        </w:rPr>
        <w:t xml:space="preserve"> of </w:t>
      </w:r>
      <w:proofErr w:type="spellStart"/>
      <w:r>
        <w:rPr>
          <w:sz w:val="20"/>
          <w:szCs w:val="20"/>
        </w:rPr>
        <w:t>the</w:t>
      </w:r>
      <w:proofErr w:type="spellEnd"/>
      <w:r>
        <w:rPr>
          <w:sz w:val="20"/>
          <w:szCs w:val="20"/>
        </w:rPr>
        <w:t xml:space="preserve"> TRS: </w:t>
      </w:r>
      <w:proofErr w:type="spellStart"/>
      <w:r>
        <w:rPr>
          <w:sz w:val="20"/>
          <w:szCs w:val="20"/>
        </w:rPr>
        <w:t>The</w:t>
      </w:r>
      <w:proofErr w:type="spellEnd"/>
      <w:r>
        <w:rPr>
          <w:sz w:val="20"/>
          <w:szCs w:val="20"/>
        </w:rPr>
        <w:t xml:space="preserve"> MAC-CE </w:t>
      </w:r>
      <w:proofErr w:type="spellStart"/>
      <w:r>
        <w:rPr>
          <w:sz w:val="20"/>
          <w:szCs w:val="20"/>
        </w:rPr>
        <w:t>could</w:t>
      </w:r>
      <w:proofErr w:type="spellEnd"/>
      <w:r>
        <w:rPr>
          <w:sz w:val="20"/>
          <w:szCs w:val="20"/>
        </w:rPr>
        <w:t xml:space="preserve"> </w:t>
      </w:r>
      <w:proofErr w:type="spellStart"/>
      <w:r>
        <w:rPr>
          <w:sz w:val="20"/>
          <w:szCs w:val="20"/>
        </w:rPr>
        <w:t>allow</w:t>
      </w:r>
      <w:proofErr w:type="spellEnd"/>
      <w:r>
        <w:rPr>
          <w:sz w:val="20"/>
          <w:szCs w:val="20"/>
        </w:rPr>
        <w:t xml:space="preserve"> for </w:t>
      </w:r>
      <w:proofErr w:type="spellStart"/>
      <w:r>
        <w:rPr>
          <w:sz w:val="20"/>
          <w:szCs w:val="20"/>
        </w:rPr>
        <w:t>some</w:t>
      </w:r>
      <w:proofErr w:type="spellEnd"/>
      <w:r>
        <w:rPr>
          <w:sz w:val="20"/>
          <w:szCs w:val="20"/>
        </w:rPr>
        <w:t xml:space="preserve"> </w:t>
      </w:r>
      <w:proofErr w:type="spellStart"/>
      <w:r>
        <w:rPr>
          <w:sz w:val="20"/>
          <w:szCs w:val="20"/>
        </w:rPr>
        <w:t>dynamic</w:t>
      </w:r>
      <w:proofErr w:type="spellEnd"/>
      <w:r>
        <w:rPr>
          <w:sz w:val="20"/>
          <w:szCs w:val="20"/>
        </w:rPr>
        <w:t xml:space="preserve"> </w:t>
      </w:r>
      <w:proofErr w:type="spellStart"/>
      <w:r>
        <w:rPr>
          <w:sz w:val="20"/>
          <w:szCs w:val="20"/>
        </w:rPr>
        <w:t>time</w:t>
      </w:r>
      <w:proofErr w:type="spellEnd"/>
      <w:r>
        <w:rPr>
          <w:sz w:val="20"/>
          <w:szCs w:val="20"/>
        </w:rPr>
        <w:t xml:space="preserve"> domain </w:t>
      </w:r>
      <w:proofErr w:type="spellStart"/>
      <w:r>
        <w:rPr>
          <w:sz w:val="20"/>
          <w:szCs w:val="20"/>
        </w:rPr>
        <w:t>scheduling</w:t>
      </w:r>
      <w:proofErr w:type="spellEnd"/>
      <w:r>
        <w:rPr>
          <w:sz w:val="20"/>
          <w:szCs w:val="20"/>
        </w:rPr>
        <w:t xml:space="preserve"> of </w:t>
      </w:r>
      <w:proofErr w:type="spellStart"/>
      <w:r>
        <w:rPr>
          <w:sz w:val="20"/>
          <w:szCs w:val="20"/>
        </w:rPr>
        <w:t>the</w:t>
      </w:r>
      <w:proofErr w:type="spellEnd"/>
      <w:r>
        <w:rPr>
          <w:sz w:val="20"/>
          <w:szCs w:val="20"/>
        </w:rPr>
        <w:t xml:space="preserve"> TRS </w:t>
      </w:r>
      <w:proofErr w:type="spellStart"/>
      <w:r>
        <w:rPr>
          <w:sz w:val="20"/>
          <w:szCs w:val="20"/>
        </w:rPr>
        <w:t>timing</w:t>
      </w:r>
      <w:proofErr w:type="spellEnd"/>
      <w:r>
        <w:rPr>
          <w:sz w:val="20"/>
          <w:szCs w:val="20"/>
        </w:rPr>
        <w:t>.</w:t>
      </w:r>
    </w:p>
    <w:p w14:paraId="42843FE1" w14:textId="04E4F6C7" w:rsidR="003B5A19" w:rsidRDefault="003B5A19" w:rsidP="003B5A19"/>
    <w:p w14:paraId="3E0B61F2" w14:textId="5564A210" w:rsidR="00120380" w:rsidRDefault="003B5A19" w:rsidP="001F201D">
      <w:r>
        <w:t>All the information provided by the MAC-CE can be expected to be related to an earlier RRC-configuration, and e.g. for TRS configuration and timing could also be implicit (just one configuration exist, thus no need to select anything with the MAC-CE)</w:t>
      </w:r>
    </w:p>
    <w:p w14:paraId="10AA2F4F" w14:textId="6BE5A7F6" w:rsidR="00BA7F7E" w:rsidRDefault="00BA7F7E">
      <w:pPr>
        <w:overflowPunct/>
        <w:autoSpaceDE/>
        <w:autoSpaceDN/>
        <w:adjustRightInd/>
        <w:spacing w:after="0"/>
        <w:textAlignment w:val="auto"/>
      </w:pPr>
      <w:r>
        <w:br w:type="page"/>
      </w:r>
    </w:p>
    <w:p w14:paraId="64698665" w14:textId="77777777" w:rsidR="00BA7F7E" w:rsidRDefault="00BA7F7E" w:rsidP="001F201D"/>
    <w:p w14:paraId="2B840597" w14:textId="315D0FE7" w:rsidR="00B866A4" w:rsidRDefault="00B866A4" w:rsidP="005E6E12">
      <w:pPr>
        <w:pStyle w:val="Heading1"/>
      </w:pPr>
      <w:r>
        <w:t xml:space="preserve">TRS Design </w:t>
      </w:r>
    </w:p>
    <w:p w14:paraId="5A37EE47" w14:textId="4C6B66A1" w:rsidR="00B866A4" w:rsidRDefault="00B866A4" w:rsidP="00B866A4">
      <w:r>
        <w:t>Assumi</w:t>
      </w:r>
      <w:r w:rsidR="00067F8D">
        <w:t>n</w:t>
      </w:r>
      <w:r>
        <w:t xml:space="preserve">g that TRS is based on CSI-RS </w:t>
      </w:r>
      <w:r w:rsidR="00180F9D">
        <w:t>for tracking</w:t>
      </w:r>
      <w:r w:rsidR="00067F8D">
        <w:t xml:space="preserve">, the existing Rel15/Rel16 CSI-RS framework could be </w:t>
      </w:r>
      <w:proofErr w:type="spellStart"/>
      <w:r w:rsidR="00067F8D">
        <w:t>resused</w:t>
      </w:r>
      <w:proofErr w:type="spellEnd"/>
      <w:r w:rsidR="00067F8D">
        <w:t xml:space="preserve">. i.e. the available TRS configurations should be configured by RRC of the </w:t>
      </w:r>
      <w:proofErr w:type="spellStart"/>
      <w:r w:rsidR="00067F8D">
        <w:t>PCell</w:t>
      </w:r>
      <w:proofErr w:type="spellEnd"/>
      <w:r w:rsidR="00067F8D">
        <w:t xml:space="preserve"> and the New MAC-CE would contain an index to one of the </w:t>
      </w:r>
      <w:r w:rsidR="00682815">
        <w:t xml:space="preserve">TRS </w:t>
      </w:r>
      <w:r w:rsidR="00067F8D">
        <w:t>configurat</w:t>
      </w:r>
      <w:r w:rsidR="00682815">
        <w:t xml:space="preserve">ion which </w:t>
      </w:r>
      <w:r w:rsidR="0020246C">
        <w:t>has been sent to the UE (i.e.</w:t>
      </w:r>
      <w:r w:rsidR="00682815">
        <w:t xml:space="preserve"> triggered</w:t>
      </w:r>
      <w:r w:rsidR="0020246C">
        <w:t>)</w:t>
      </w:r>
      <w:r w:rsidR="00682815">
        <w:t xml:space="preserve">. </w:t>
      </w:r>
    </w:p>
    <w:p w14:paraId="05FCA81A" w14:textId="0D347D58" w:rsidR="00180F9D" w:rsidRDefault="00180F9D" w:rsidP="00B866A4">
      <w:r>
        <w:t xml:space="preserve">In scenarios where 2 bursts are required, it is assumed </w:t>
      </w:r>
      <w:r w:rsidR="0014544A">
        <w:t xml:space="preserve">that </w:t>
      </w:r>
      <w:r>
        <w:t>both the bursts have the same CSI-RS for tracking configuration.</w:t>
      </w:r>
    </w:p>
    <w:p w14:paraId="5FF805EB" w14:textId="4F4D02DB" w:rsidR="00180F9D" w:rsidRDefault="00180F9D" w:rsidP="00B866A4">
      <w:r w:rsidRPr="00740A8B">
        <w:rPr>
          <w:b/>
          <w:bCs/>
        </w:rPr>
        <w:t xml:space="preserve">Proposal </w:t>
      </w:r>
      <w:r w:rsidR="00AE4DBD" w:rsidRPr="00740A8B">
        <w:rPr>
          <w:b/>
          <w:bCs/>
        </w:rPr>
        <w:t>1</w:t>
      </w:r>
      <w:r>
        <w:t xml:space="preserve">: </w:t>
      </w:r>
      <w:proofErr w:type="spellStart"/>
      <w:r>
        <w:t>Rel</w:t>
      </w:r>
      <w:proofErr w:type="spellEnd"/>
      <w:r>
        <w:t xml:space="preserve"> 15/16 CSI-RS for tracking framework is re-used for temp RS</w:t>
      </w:r>
    </w:p>
    <w:p w14:paraId="5A9C4300" w14:textId="587379A1" w:rsidR="00180F9D" w:rsidRDefault="00180F9D" w:rsidP="00B866A4">
      <w:r w:rsidRPr="00740A8B">
        <w:rPr>
          <w:b/>
          <w:bCs/>
        </w:rPr>
        <w:t xml:space="preserve">Proposal </w:t>
      </w:r>
      <w:r w:rsidR="00AE4DBD" w:rsidRPr="00740A8B">
        <w:rPr>
          <w:b/>
          <w:bCs/>
        </w:rPr>
        <w:t>2</w:t>
      </w:r>
      <w:r>
        <w:t>: If two temp RS bursts are transmitted, both bur</w:t>
      </w:r>
      <w:r w:rsidR="0028703C">
        <w:t>s</w:t>
      </w:r>
      <w:r>
        <w:t>ts employ the same CSI-RS for Tracking configuration</w:t>
      </w:r>
    </w:p>
    <w:p w14:paraId="668B4D37" w14:textId="3FAB3471" w:rsidR="00561C09" w:rsidRDefault="00561C09" w:rsidP="00561C09">
      <w:pPr>
        <w:pStyle w:val="Heading2"/>
        <w:rPr>
          <w:lang w:eastAsia="ja-JP"/>
        </w:rPr>
      </w:pPr>
      <w:r>
        <w:rPr>
          <w:lang w:eastAsia="ja-JP"/>
        </w:rPr>
        <w:t>Number of temporary RS bursts</w:t>
      </w:r>
    </w:p>
    <w:p w14:paraId="2607A480" w14:textId="67E0E5BB" w:rsidR="00965EF3" w:rsidRDefault="00615C72" w:rsidP="00965EF3">
      <w:pPr>
        <w:rPr>
          <w:lang w:eastAsia="ja-JP"/>
        </w:rPr>
      </w:pPr>
      <w:r>
        <w:rPr>
          <w:lang w:eastAsia="ja-JP"/>
        </w:rPr>
        <w:t xml:space="preserve">The table below summarises the discussion </w:t>
      </w:r>
      <w:proofErr w:type="spellStart"/>
      <w:r>
        <w:rPr>
          <w:lang w:eastAsia="ja-JP"/>
        </w:rPr>
        <w:t>sofar</w:t>
      </w:r>
      <w:proofErr w:type="spellEnd"/>
      <w:r>
        <w:rPr>
          <w:lang w:eastAsia="ja-JP"/>
        </w:rPr>
        <w:t xml:space="preserve"> regarding known/unknown FR1/FR2 and the TRS bursts required.</w:t>
      </w:r>
    </w:p>
    <w:tbl>
      <w:tblPr>
        <w:tblStyle w:val="TableGrid"/>
        <w:tblW w:w="10201" w:type="dxa"/>
        <w:tblLook w:val="04A0" w:firstRow="1" w:lastRow="0" w:firstColumn="1" w:lastColumn="0" w:noHBand="0" w:noVBand="1"/>
      </w:tblPr>
      <w:tblGrid>
        <w:gridCol w:w="926"/>
        <w:gridCol w:w="5590"/>
        <w:gridCol w:w="3685"/>
      </w:tblGrid>
      <w:tr w:rsidR="00965EF3" w:rsidRPr="00D41B87" w14:paraId="129C3CA2" w14:textId="77777777" w:rsidTr="00D50F6A">
        <w:trPr>
          <w:trHeight w:val="133"/>
        </w:trPr>
        <w:tc>
          <w:tcPr>
            <w:tcW w:w="926" w:type="dxa"/>
          </w:tcPr>
          <w:p w14:paraId="6DA86AA6" w14:textId="77777777" w:rsidR="00965EF3" w:rsidRPr="00740A8B" w:rsidRDefault="00965EF3" w:rsidP="00965EF3">
            <w:pPr>
              <w:rPr>
                <w:sz w:val="18"/>
                <w:szCs w:val="18"/>
                <w:lang w:eastAsia="ja-JP"/>
              </w:rPr>
            </w:pPr>
          </w:p>
        </w:tc>
        <w:tc>
          <w:tcPr>
            <w:tcW w:w="5590" w:type="dxa"/>
          </w:tcPr>
          <w:p w14:paraId="71104E20" w14:textId="7DA11034" w:rsidR="00965EF3" w:rsidRPr="00740A8B" w:rsidRDefault="00965EF3" w:rsidP="00965EF3">
            <w:pPr>
              <w:rPr>
                <w:sz w:val="18"/>
                <w:szCs w:val="18"/>
                <w:lang w:eastAsia="ja-JP"/>
              </w:rPr>
            </w:pPr>
            <w:r w:rsidRPr="00740A8B">
              <w:rPr>
                <w:sz w:val="18"/>
                <w:szCs w:val="18"/>
                <w:lang w:eastAsia="ja-JP"/>
              </w:rPr>
              <w:t>FR1</w:t>
            </w:r>
          </w:p>
        </w:tc>
        <w:tc>
          <w:tcPr>
            <w:tcW w:w="3685" w:type="dxa"/>
          </w:tcPr>
          <w:p w14:paraId="19920A27" w14:textId="1A401DD6" w:rsidR="00965EF3" w:rsidRPr="00740A8B" w:rsidRDefault="00965EF3" w:rsidP="00965EF3">
            <w:pPr>
              <w:rPr>
                <w:sz w:val="18"/>
                <w:szCs w:val="18"/>
                <w:lang w:eastAsia="ja-JP"/>
              </w:rPr>
            </w:pPr>
            <w:r w:rsidRPr="00740A8B">
              <w:rPr>
                <w:sz w:val="18"/>
                <w:szCs w:val="18"/>
                <w:lang w:eastAsia="ja-JP"/>
              </w:rPr>
              <w:t>FR2</w:t>
            </w:r>
          </w:p>
        </w:tc>
      </w:tr>
      <w:tr w:rsidR="00E57D63" w:rsidRPr="00D41B87" w14:paraId="54FB3734" w14:textId="77777777" w:rsidTr="00D50F6A">
        <w:trPr>
          <w:trHeight w:val="1852"/>
        </w:trPr>
        <w:tc>
          <w:tcPr>
            <w:tcW w:w="926" w:type="dxa"/>
          </w:tcPr>
          <w:p w14:paraId="0ECECAC0" w14:textId="5105DDCC" w:rsidR="00E57D63" w:rsidRPr="00740A8B" w:rsidRDefault="00E57D63" w:rsidP="00E57D63">
            <w:pPr>
              <w:rPr>
                <w:sz w:val="18"/>
                <w:szCs w:val="18"/>
                <w:lang w:eastAsia="ja-JP"/>
              </w:rPr>
            </w:pPr>
            <w:r w:rsidRPr="00740A8B">
              <w:rPr>
                <w:sz w:val="18"/>
                <w:szCs w:val="18"/>
                <w:lang w:eastAsia="ja-JP"/>
              </w:rPr>
              <w:t>Known</w:t>
            </w:r>
          </w:p>
        </w:tc>
        <w:tc>
          <w:tcPr>
            <w:tcW w:w="5590" w:type="dxa"/>
          </w:tcPr>
          <w:p w14:paraId="3DC9095C" w14:textId="50E0CFF4" w:rsidR="00E57D63" w:rsidRPr="004632E3" w:rsidRDefault="00E57D63" w:rsidP="001B7D5B">
            <w:pPr>
              <w:spacing w:after="0"/>
              <w:rPr>
                <w:rFonts w:ascii="Arial" w:hAnsi="Arial" w:cs="Arial"/>
                <w:iCs/>
                <w:sz w:val="18"/>
                <w:szCs w:val="18"/>
              </w:rPr>
            </w:pPr>
            <w:r w:rsidRPr="008C042C">
              <w:rPr>
                <w:rFonts w:ascii="Arial" w:hAnsi="Arial" w:cs="Arial"/>
                <w:iCs/>
                <w:sz w:val="18"/>
                <w:szCs w:val="18"/>
              </w:rPr>
              <w:t xml:space="preserve">If </w:t>
            </w:r>
            <w:proofErr w:type="spellStart"/>
            <w:r w:rsidRPr="008C042C">
              <w:rPr>
                <w:rFonts w:ascii="Arial" w:hAnsi="Arial" w:cs="Arial"/>
                <w:iCs/>
                <w:sz w:val="18"/>
                <w:szCs w:val="18"/>
              </w:rPr>
              <w:t>SCell</w:t>
            </w:r>
            <w:proofErr w:type="spellEnd"/>
            <w:r w:rsidRPr="001A5E2A">
              <w:rPr>
                <w:rFonts w:ascii="Arial" w:hAnsi="Arial" w:cs="Arial"/>
                <w:sz w:val="18"/>
                <w:szCs w:val="18"/>
              </w:rPr>
              <w:t xml:space="preserve"> measurement cycle is equal to or smaller than 160ms</w:t>
            </w:r>
          </w:p>
          <w:p w14:paraId="6413C02F" w14:textId="77777777" w:rsidR="00E57D63" w:rsidRPr="00740A8B" w:rsidRDefault="00E57D63" w:rsidP="006C45A1">
            <w:pPr>
              <w:numPr>
                <w:ilvl w:val="0"/>
                <w:numId w:val="37"/>
              </w:numPr>
              <w:overflowPunct/>
              <w:autoSpaceDE/>
              <w:autoSpaceDN/>
              <w:adjustRightInd/>
              <w:snapToGrid w:val="0"/>
              <w:spacing w:after="0"/>
              <w:jc w:val="both"/>
              <w:textAlignment w:val="auto"/>
              <w:rPr>
                <w:rFonts w:ascii="Arial" w:hAnsi="Arial" w:cs="Arial"/>
                <w:iCs/>
                <w:sz w:val="18"/>
                <w:szCs w:val="18"/>
              </w:rPr>
            </w:pPr>
            <w:r w:rsidRPr="00740A8B">
              <w:rPr>
                <w:rFonts w:ascii="Arial" w:hAnsi="Arial" w:cs="Arial"/>
                <w:iCs/>
                <w:sz w:val="18"/>
                <w:szCs w:val="18"/>
                <w:highlight w:val="yellow"/>
              </w:rPr>
              <w:t>1 burst (2-slot with four CSI-RS resources) is required</w:t>
            </w:r>
            <w:r w:rsidRPr="00740A8B">
              <w:rPr>
                <w:rFonts w:ascii="Arial" w:hAnsi="Arial" w:cs="Arial"/>
                <w:iCs/>
                <w:sz w:val="18"/>
                <w:szCs w:val="18"/>
              </w:rPr>
              <w:t xml:space="preserve"> based on RAN1 working assumptions on temporary RS design provided in the LS </w:t>
            </w:r>
            <w:r w:rsidRPr="00740A8B">
              <w:rPr>
                <w:rFonts w:ascii="Arial" w:hAnsi="Arial" w:cs="Arial"/>
                <w:bCs/>
                <w:sz w:val="18"/>
                <w:szCs w:val="18"/>
              </w:rPr>
              <w:t>R1-2009798.</w:t>
            </w:r>
          </w:p>
          <w:p w14:paraId="11CA1D3B" w14:textId="77777777" w:rsidR="00E57D63" w:rsidRPr="00740A8B" w:rsidRDefault="00E57D63" w:rsidP="00E57D63">
            <w:pPr>
              <w:tabs>
                <w:tab w:val="left" w:pos="1440"/>
              </w:tabs>
              <w:overflowPunct/>
              <w:autoSpaceDE/>
              <w:autoSpaceDN/>
              <w:adjustRightInd/>
              <w:snapToGrid w:val="0"/>
              <w:spacing w:after="0"/>
              <w:jc w:val="both"/>
              <w:textAlignment w:val="auto"/>
              <w:rPr>
                <w:rFonts w:ascii="Arial" w:hAnsi="Arial" w:cs="Arial"/>
                <w:iCs/>
                <w:sz w:val="18"/>
                <w:szCs w:val="18"/>
              </w:rPr>
            </w:pPr>
          </w:p>
          <w:p w14:paraId="2BB08659" w14:textId="1F300F5D" w:rsidR="00E57D63" w:rsidRPr="00740A8B" w:rsidRDefault="00E57D63" w:rsidP="00E57D63">
            <w:pPr>
              <w:tabs>
                <w:tab w:val="left" w:pos="1440"/>
              </w:tabs>
              <w:overflowPunct/>
              <w:autoSpaceDE/>
              <w:autoSpaceDN/>
              <w:adjustRightInd/>
              <w:snapToGrid w:val="0"/>
              <w:spacing w:after="0"/>
              <w:jc w:val="both"/>
              <w:textAlignment w:val="auto"/>
              <w:rPr>
                <w:rFonts w:ascii="Arial" w:hAnsi="Arial" w:cs="Arial"/>
                <w:iCs/>
                <w:sz w:val="18"/>
                <w:szCs w:val="18"/>
              </w:rPr>
            </w:pPr>
            <w:r w:rsidRPr="00740A8B">
              <w:rPr>
                <w:rFonts w:ascii="Arial" w:hAnsi="Arial" w:cs="Arial"/>
                <w:iCs/>
                <w:sz w:val="18"/>
                <w:szCs w:val="18"/>
              </w:rPr>
              <w:t xml:space="preserve">If </w:t>
            </w:r>
            <w:proofErr w:type="spellStart"/>
            <w:r w:rsidRPr="00740A8B">
              <w:rPr>
                <w:rFonts w:ascii="Arial" w:hAnsi="Arial" w:cs="Arial"/>
                <w:iCs/>
                <w:sz w:val="18"/>
                <w:szCs w:val="18"/>
              </w:rPr>
              <w:t>SCell</w:t>
            </w:r>
            <w:proofErr w:type="spellEnd"/>
            <w:r w:rsidRPr="00740A8B">
              <w:rPr>
                <w:rFonts w:ascii="Arial" w:hAnsi="Arial" w:cs="Arial"/>
                <w:iCs/>
                <w:sz w:val="18"/>
                <w:szCs w:val="18"/>
              </w:rPr>
              <w:t xml:space="preserve"> measurement cycle is larger than 160ms</w:t>
            </w:r>
          </w:p>
          <w:p w14:paraId="40D5D3D1" w14:textId="77777777" w:rsidR="00E57D63" w:rsidRPr="00740A8B" w:rsidRDefault="00E57D63" w:rsidP="006C45A1">
            <w:pPr>
              <w:numPr>
                <w:ilvl w:val="0"/>
                <w:numId w:val="37"/>
              </w:numPr>
              <w:tabs>
                <w:tab w:val="left" w:pos="2160"/>
              </w:tabs>
              <w:overflowPunct/>
              <w:autoSpaceDE/>
              <w:autoSpaceDN/>
              <w:adjustRightInd/>
              <w:snapToGrid w:val="0"/>
              <w:spacing w:after="0"/>
              <w:jc w:val="both"/>
              <w:textAlignment w:val="auto"/>
              <w:rPr>
                <w:rFonts w:ascii="Arial" w:hAnsi="Arial" w:cs="Arial"/>
                <w:iCs/>
                <w:sz w:val="18"/>
                <w:szCs w:val="18"/>
              </w:rPr>
            </w:pPr>
            <w:r w:rsidRPr="00740A8B">
              <w:rPr>
                <w:rFonts w:ascii="Arial" w:hAnsi="Arial" w:cs="Arial"/>
                <w:iCs/>
                <w:sz w:val="18"/>
                <w:szCs w:val="18"/>
              </w:rPr>
              <w:t>temporary RS can be used for AGC</w:t>
            </w:r>
          </w:p>
          <w:p w14:paraId="662BDCA7" w14:textId="77777777" w:rsidR="00E57D63" w:rsidRPr="00740A8B" w:rsidRDefault="00E57D63" w:rsidP="006C45A1">
            <w:pPr>
              <w:numPr>
                <w:ilvl w:val="1"/>
                <w:numId w:val="37"/>
              </w:numPr>
              <w:tabs>
                <w:tab w:val="left" w:pos="2880"/>
              </w:tabs>
              <w:overflowPunct/>
              <w:autoSpaceDE/>
              <w:autoSpaceDN/>
              <w:adjustRightInd/>
              <w:snapToGrid w:val="0"/>
              <w:spacing w:after="0"/>
              <w:jc w:val="both"/>
              <w:textAlignment w:val="auto"/>
              <w:rPr>
                <w:rFonts w:ascii="Arial" w:hAnsi="Arial" w:cs="Arial"/>
                <w:iCs/>
                <w:sz w:val="18"/>
                <w:szCs w:val="18"/>
              </w:rPr>
            </w:pPr>
            <w:r w:rsidRPr="00740A8B">
              <w:rPr>
                <w:rFonts w:ascii="Arial" w:hAnsi="Arial" w:cs="Arial"/>
                <w:iCs/>
                <w:sz w:val="18"/>
                <w:szCs w:val="18"/>
                <w:highlight w:val="yellow"/>
              </w:rPr>
              <w:t>1 burst (2-slot with four CSI-RS resources) is required</w:t>
            </w:r>
          </w:p>
          <w:p w14:paraId="3BBCE9CE" w14:textId="77777777" w:rsidR="00E57D63" w:rsidRPr="00740A8B" w:rsidRDefault="00E57D63" w:rsidP="006C45A1">
            <w:pPr>
              <w:numPr>
                <w:ilvl w:val="0"/>
                <w:numId w:val="37"/>
              </w:numPr>
              <w:tabs>
                <w:tab w:val="left" w:pos="2160"/>
              </w:tabs>
              <w:overflowPunct/>
              <w:autoSpaceDE/>
              <w:autoSpaceDN/>
              <w:adjustRightInd/>
              <w:snapToGrid w:val="0"/>
              <w:spacing w:after="0"/>
              <w:jc w:val="both"/>
              <w:textAlignment w:val="auto"/>
              <w:rPr>
                <w:rFonts w:ascii="Arial" w:hAnsi="Arial" w:cs="Arial"/>
                <w:iCs/>
                <w:sz w:val="18"/>
                <w:szCs w:val="18"/>
              </w:rPr>
            </w:pPr>
            <w:r w:rsidRPr="00740A8B">
              <w:rPr>
                <w:rFonts w:ascii="Arial" w:hAnsi="Arial" w:cs="Arial"/>
                <w:iCs/>
                <w:sz w:val="18"/>
                <w:szCs w:val="18"/>
              </w:rPr>
              <w:t>temporary RS can be used for time/frequency tracking</w:t>
            </w:r>
          </w:p>
          <w:p w14:paraId="2DD55FB0" w14:textId="77777777" w:rsidR="00E57D63" w:rsidRPr="00740A8B" w:rsidRDefault="00E57D63" w:rsidP="006C45A1">
            <w:pPr>
              <w:numPr>
                <w:ilvl w:val="1"/>
                <w:numId w:val="37"/>
              </w:numPr>
              <w:tabs>
                <w:tab w:val="left" w:pos="2880"/>
              </w:tabs>
              <w:overflowPunct/>
              <w:autoSpaceDE/>
              <w:autoSpaceDN/>
              <w:adjustRightInd/>
              <w:snapToGrid w:val="0"/>
              <w:spacing w:after="0"/>
              <w:jc w:val="both"/>
              <w:textAlignment w:val="auto"/>
              <w:rPr>
                <w:sz w:val="18"/>
                <w:szCs w:val="18"/>
                <w:lang w:eastAsia="ja-JP"/>
              </w:rPr>
            </w:pPr>
            <w:r w:rsidRPr="00740A8B">
              <w:rPr>
                <w:rFonts w:ascii="Arial" w:hAnsi="Arial" w:cs="Arial"/>
                <w:iCs/>
                <w:sz w:val="18"/>
                <w:szCs w:val="18"/>
                <w:highlight w:val="yellow"/>
              </w:rPr>
              <w:t>1 separate burst</w:t>
            </w:r>
            <w:r w:rsidRPr="00740A8B">
              <w:rPr>
                <w:rFonts w:ascii="Arial" w:hAnsi="Arial" w:cs="Arial"/>
                <w:iCs/>
                <w:sz w:val="18"/>
                <w:szCs w:val="18"/>
              </w:rPr>
              <w:t xml:space="preserve"> (2-slot with four CSI-RS resources) is required in addition to the one burst required for AGC</w:t>
            </w:r>
          </w:p>
          <w:p w14:paraId="0C299A1E" w14:textId="77777777" w:rsidR="006C45A1" w:rsidRPr="00740A8B" w:rsidRDefault="006C45A1" w:rsidP="001B7D5B">
            <w:pPr>
              <w:numPr>
                <w:ilvl w:val="0"/>
                <w:numId w:val="53"/>
              </w:numPr>
              <w:tabs>
                <w:tab w:val="left" w:pos="2160"/>
              </w:tabs>
              <w:overflowPunct/>
              <w:snapToGrid w:val="0"/>
              <w:spacing w:after="0"/>
              <w:jc w:val="both"/>
              <w:textAlignment w:val="auto"/>
              <w:rPr>
                <w:rFonts w:ascii="Arial" w:hAnsi="Arial" w:cs="Arial"/>
                <w:iCs/>
                <w:kern w:val="2"/>
                <w:sz w:val="18"/>
                <w:szCs w:val="18"/>
                <w:lang w:val="en-US"/>
              </w:rPr>
            </w:pPr>
            <w:r w:rsidRPr="00740A8B">
              <w:rPr>
                <w:rFonts w:ascii="Arial" w:hAnsi="Arial" w:cs="Arial"/>
                <w:iCs/>
                <w:kern w:val="2"/>
                <w:sz w:val="18"/>
                <w:szCs w:val="18"/>
                <w:lang w:val="en-US"/>
              </w:rPr>
              <w:t>Minimum gap between the RS symbol(s) for AGC and the RS symbols for time/frequency acquisition is needed to account for UE AGC application time delay. The minimum gap length is,</w:t>
            </w:r>
          </w:p>
          <w:p w14:paraId="330A1D42" w14:textId="77777777" w:rsidR="006C45A1" w:rsidRPr="001B7D5B" w:rsidRDefault="006C45A1" w:rsidP="001B7D5B">
            <w:pPr>
              <w:numPr>
                <w:ilvl w:val="1"/>
                <w:numId w:val="37"/>
              </w:numPr>
              <w:tabs>
                <w:tab w:val="left" w:pos="2880"/>
              </w:tabs>
              <w:overflowPunct/>
              <w:autoSpaceDE/>
              <w:autoSpaceDN/>
              <w:adjustRightInd/>
              <w:snapToGrid w:val="0"/>
              <w:spacing w:after="0"/>
              <w:jc w:val="both"/>
              <w:textAlignment w:val="auto"/>
              <w:rPr>
                <w:rFonts w:ascii="Arial" w:hAnsi="Arial" w:cs="Arial"/>
                <w:iCs/>
                <w:sz w:val="18"/>
                <w:szCs w:val="18"/>
              </w:rPr>
            </w:pPr>
            <w:r w:rsidRPr="001B7D5B">
              <w:rPr>
                <w:rFonts w:ascii="Arial" w:hAnsi="Arial" w:cs="Arial"/>
                <w:iCs/>
                <w:sz w:val="18"/>
                <w:szCs w:val="18"/>
              </w:rPr>
              <w:t>Option 1: 2 slots</w:t>
            </w:r>
          </w:p>
          <w:p w14:paraId="261134D6" w14:textId="41DCB564" w:rsidR="006C45A1" w:rsidRDefault="006C45A1" w:rsidP="001B7D5B">
            <w:pPr>
              <w:numPr>
                <w:ilvl w:val="1"/>
                <w:numId w:val="37"/>
              </w:numPr>
              <w:tabs>
                <w:tab w:val="left" w:pos="2880"/>
              </w:tabs>
              <w:overflowPunct/>
              <w:autoSpaceDE/>
              <w:autoSpaceDN/>
              <w:adjustRightInd/>
              <w:snapToGrid w:val="0"/>
              <w:spacing w:after="0"/>
              <w:jc w:val="both"/>
              <w:textAlignment w:val="auto"/>
              <w:rPr>
                <w:rFonts w:ascii="Arial" w:hAnsi="Arial" w:cs="Arial"/>
                <w:iCs/>
                <w:sz w:val="18"/>
                <w:szCs w:val="18"/>
              </w:rPr>
            </w:pPr>
            <w:r w:rsidRPr="001B7D5B">
              <w:rPr>
                <w:rFonts w:ascii="Arial" w:hAnsi="Arial" w:cs="Arial"/>
                <w:iCs/>
                <w:sz w:val="18"/>
                <w:szCs w:val="18"/>
              </w:rPr>
              <w:t xml:space="preserve">Option 2: 2 </w:t>
            </w:r>
            <w:proofErr w:type="spellStart"/>
            <w:r w:rsidRPr="001B7D5B">
              <w:rPr>
                <w:rFonts w:ascii="Arial" w:hAnsi="Arial" w:cs="Arial"/>
                <w:iCs/>
                <w:sz w:val="18"/>
                <w:szCs w:val="18"/>
              </w:rPr>
              <w:t>ms</w:t>
            </w:r>
            <w:proofErr w:type="spellEnd"/>
          </w:p>
          <w:p w14:paraId="4B278CFA" w14:textId="77777777" w:rsidR="001B7D5B" w:rsidRPr="001B7D5B" w:rsidRDefault="001B7D5B" w:rsidP="001B7D5B">
            <w:pPr>
              <w:tabs>
                <w:tab w:val="left" w:pos="2880"/>
              </w:tabs>
              <w:overflowPunct/>
              <w:autoSpaceDE/>
              <w:autoSpaceDN/>
              <w:adjustRightInd/>
              <w:snapToGrid w:val="0"/>
              <w:spacing w:after="0"/>
              <w:jc w:val="both"/>
              <w:textAlignment w:val="auto"/>
              <w:rPr>
                <w:rFonts w:ascii="Arial" w:hAnsi="Arial" w:cs="Arial"/>
                <w:iCs/>
                <w:sz w:val="18"/>
                <w:szCs w:val="18"/>
              </w:rPr>
            </w:pPr>
          </w:p>
          <w:p w14:paraId="2E44EE8F" w14:textId="35F50F2F" w:rsidR="006C45A1" w:rsidRPr="00740A8B" w:rsidRDefault="006C45A1" w:rsidP="00740A8B">
            <w:pPr>
              <w:tabs>
                <w:tab w:val="left" w:pos="2160"/>
              </w:tabs>
              <w:overflowPunct/>
              <w:snapToGrid w:val="0"/>
              <w:spacing w:after="120"/>
              <w:ind w:left="360"/>
              <w:jc w:val="both"/>
              <w:textAlignment w:val="auto"/>
              <w:rPr>
                <w:sz w:val="18"/>
                <w:szCs w:val="18"/>
                <w:lang w:eastAsia="ja-JP"/>
              </w:rPr>
            </w:pPr>
            <w:r w:rsidRPr="00740A8B">
              <w:rPr>
                <w:rFonts w:ascii="Arial" w:hAnsi="Arial" w:cs="Arial"/>
                <w:iCs/>
                <w:color w:val="FF0000"/>
                <w:kern w:val="2"/>
                <w:sz w:val="18"/>
                <w:szCs w:val="18"/>
                <w:lang w:val="en-US"/>
              </w:rPr>
              <w:t>RAN4 will continue to discuss the options above and provide feedback to RAN1 if there is conclusion</w:t>
            </w:r>
          </w:p>
        </w:tc>
        <w:tc>
          <w:tcPr>
            <w:tcW w:w="3685" w:type="dxa"/>
          </w:tcPr>
          <w:p w14:paraId="5121BFD5" w14:textId="2BDC0CEB" w:rsidR="009C2E9E" w:rsidRPr="00740A8B" w:rsidRDefault="009C2E9E" w:rsidP="001B7D5B">
            <w:pPr>
              <w:tabs>
                <w:tab w:val="left" w:pos="360"/>
              </w:tabs>
              <w:overflowPunct/>
              <w:snapToGrid w:val="0"/>
              <w:spacing w:after="120"/>
              <w:jc w:val="both"/>
              <w:textAlignment w:val="auto"/>
              <w:rPr>
                <w:rFonts w:ascii="Arial" w:hAnsi="Arial" w:cs="Arial"/>
                <w:iCs/>
                <w:kern w:val="2"/>
                <w:sz w:val="18"/>
                <w:szCs w:val="18"/>
                <w:lang w:val="en-US"/>
              </w:rPr>
            </w:pPr>
            <w:r w:rsidRPr="00740A8B">
              <w:rPr>
                <w:rFonts w:ascii="Arial" w:hAnsi="Arial" w:cs="Arial"/>
                <w:iCs/>
                <w:kern w:val="2"/>
                <w:sz w:val="18"/>
                <w:szCs w:val="18"/>
                <w:lang w:val="en-US"/>
              </w:rPr>
              <w:t xml:space="preserve">If there is at least </w:t>
            </w:r>
            <w:r w:rsidRPr="00740A8B">
              <w:rPr>
                <w:rFonts w:ascii="Arial" w:hAnsi="Arial" w:cs="Arial"/>
                <w:iCs/>
                <w:kern w:val="2"/>
                <w:sz w:val="18"/>
                <w:szCs w:val="18"/>
                <w:u w:val="single"/>
                <w:lang w:val="en-US"/>
              </w:rPr>
              <w:t>one active serving cell</w:t>
            </w:r>
            <w:r w:rsidRPr="00740A8B">
              <w:rPr>
                <w:rFonts w:ascii="Arial" w:hAnsi="Arial" w:cs="Arial"/>
                <w:iCs/>
                <w:kern w:val="2"/>
                <w:sz w:val="18"/>
                <w:szCs w:val="18"/>
                <w:lang w:val="en-US"/>
              </w:rPr>
              <w:t xml:space="preserve"> on that FR2 band and temporary RS for the target </w:t>
            </w:r>
            <w:proofErr w:type="spellStart"/>
            <w:r w:rsidRPr="00740A8B">
              <w:rPr>
                <w:rFonts w:ascii="Arial" w:hAnsi="Arial" w:cs="Arial"/>
                <w:iCs/>
                <w:kern w:val="2"/>
                <w:sz w:val="18"/>
                <w:szCs w:val="18"/>
                <w:lang w:val="en-US"/>
              </w:rPr>
              <w:t>SCell</w:t>
            </w:r>
            <w:proofErr w:type="spellEnd"/>
            <w:r w:rsidRPr="00740A8B">
              <w:rPr>
                <w:rFonts w:ascii="Arial" w:hAnsi="Arial" w:cs="Arial"/>
                <w:iCs/>
                <w:kern w:val="2"/>
                <w:sz w:val="18"/>
                <w:szCs w:val="18"/>
                <w:lang w:val="en-US"/>
              </w:rPr>
              <w:t xml:space="preserve"> is provided, no matter whether the </w:t>
            </w:r>
            <w:proofErr w:type="spellStart"/>
            <w:r w:rsidRPr="00740A8B">
              <w:rPr>
                <w:rFonts w:ascii="Arial" w:hAnsi="Arial" w:cs="Arial"/>
                <w:iCs/>
                <w:kern w:val="2"/>
                <w:sz w:val="18"/>
                <w:szCs w:val="18"/>
                <w:lang w:val="en-US"/>
              </w:rPr>
              <w:t>SCell</w:t>
            </w:r>
            <w:proofErr w:type="spellEnd"/>
            <w:r w:rsidRPr="00740A8B">
              <w:rPr>
                <w:rFonts w:ascii="Arial" w:hAnsi="Arial" w:cs="Arial"/>
                <w:iCs/>
                <w:kern w:val="2"/>
                <w:sz w:val="18"/>
                <w:szCs w:val="18"/>
                <w:lang w:val="en-US"/>
              </w:rPr>
              <w:t xml:space="preserve"> to be activated is known or unknown </w:t>
            </w:r>
          </w:p>
          <w:p w14:paraId="16C9254C" w14:textId="77777777" w:rsidR="009C2E9E" w:rsidRPr="00740A8B" w:rsidRDefault="009C2E9E" w:rsidP="001B7D5B">
            <w:pPr>
              <w:numPr>
                <w:ilvl w:val="0"/>
                <w:numId w:val="52"/>
              </w:numPr>
              <w:tabs>
                <w:tab w:val="left" w:pos="1080"/>
              </w:tabs>
              <w:overflowPunct/>
              <w:snapToGrid w:val="0"/>
              <w:spacing w:after="120"/>
              <w:jc w:val="both"/>
              <w:textAlignment w:val="auto"/>
              <w:rPr>
                <w:rFonts w:ascii="Arial" w:hAnsi="Arial" w:cs="Arial"/>
                <w:iCs/>
                <w:kern w:val="2"/>
                <w:sz w:val="18"/>
                <w:szCs w:val="18"/>
                <w:lang w:val="en-US"/>
              </w:rPr>
            </w:pPr>
            <w:r w:rsidRPr="00740A8B">
              <w:rPr>
                <w:rFonts w:ascii="Arial" w:hAnsi="Arial" w:cs="Arial"/>
                <w:iCs/>
                <w:kern w:val="2"/>
                <w:sz w:val="18"/>
                <w:szCs w:val="18"/>
                <w:lang w:val="en-US"/>
              </w:rPr>
              <w:t>Temporary RS can be used for time/ frequency tracking</w:t>
            </w:r>
          </w:p>
          <w:p w14:paraId="3DA8A30F" w14:textId="77777777" w:rsidR="009C2E9E" w:rsidRPr="00740A8B" w:rsidRDefault="009C2E9E" w:rsidP="001B7D5B">
            <w:pPr>
              <w:numPr>
                <w:ilvl w:val="1"/>
                <w:numId w:val="52"/>
              </w:numPr>
              <w:tabs>
                <w:tab w:val="left" w:pos="1800"/>
              </w:tabs>
              <w:overflowPunct/>
              <w:snapToGrid w:val="0"/>
              <w:spacing w:after="120"/>
              <w:jc w:val="both"/>
              <w:textAlignment w:val="auto"/>
              <w:rPr>
                <w:rFonts w:ascii="Arial" w:hAnsi="Arial" w:cs="Arial"/>
                <w:iCs/>
                <w:kern w:val="2"/>
                <w:sz w:val="18"/>
                <w:szCs w:val="18"/>
                <w:lang w:val="en-US"/>
              </w:rPr>
            </w:pPr>
            <w:bookmarkStart w:id="2" w:name="_Hlk63255665"/>
            <w:r w:rsidRPr="00740A8B">
              <w:rPr>
                <w:rFonts w:ascii="Arial" w:hAnsi="Arial" w:cs="Arial"/>
                <w:iCs/>
                <w:kern w:val="2"/>
                <w:sz w:val="18"/>
                <w:szCs w:val="18"/>
                <w:lang w:val="en-US"/>
              </w:rPr>
              <w:t>1 burst with only</w:t>
            </w:r>
            <w:r w:rsidRPr="00740A8B">
              <w:rPr>
                <w:rFonts w:ascii="Arial" w:hAnsi="Arial" w:cs="Arial"/>
                <w:iCs/>
                <w:kern w:val="2"/>
                <w:sz w:val="18"/>
                <w:szCs w:val="18"/>
              </w:rPr>
              <w:t xml:space="preserve"> “2-slot with four CSI-RSs resources (4 samples)” is required</w:t>
            </w:r>
          </w:p>
          <w:bookmarkEnd w:id="2"/>
          <w:p w14:paraId="07179831" w14:textId="3F1F9C97" w:rsidR="00043377" w:rsidRPr="00740A8B" w:rsidRDefault="00043377" w:rsidP="001B7D5B">
            <w:pPr>
              <w:tabs>
                <w:tab w:val="left" w:pos="360"/>
              </w:tabs>
              <w:overflowPunct/>
              <w:snapToGrid w:val="0"/>
              <w:spacing w:after="120"/>
              <w:jc w:val="both"/>
              <w:textAlignment w:val="auto"/>
              <w:rPr>
                <w:rFonts w:ascii="Arial" w:hAnsi="Arial" w:cs="Arial"/>
                <w:iCs/>
                <w:kern w:val="2"/>
                <w:sz w:val="18"/>
                <w:szCs w:val="18"/>
                <w:lang w:val="en-US"/>
              </w:rPr>
            </w:pPr>
            <w:r w:rsidRPr="00740A8B">
              <w:rPr>
                <w:rFonts w:ascii="Arial" w:hAnsi="Arial" w:cs="Arial"/>
                <w:iCs/>
                <w:kern w:val="2"/>
                <w:sz w:val="18"/>
                <w:szCs w:val="18"/>
                <w:lang w:val="en-US"/>
              </w:rPr>
              <w:t xml:space="preserve">If there is </w:t>
            </w:r>
            <w:r w:rsidRPr="00740A8B">
              <w:rPr>
                <w:rFonts w:ascii="Arial" w:hAnsi="Arial" w:cs="Arial"/>
                <w:iCs/>
                <w:kern w:val="2"/>
                <w:sz w:val="18"/>
                <w:szCs w:val="18"/>
                <w:u w:val="single"/>
                <w:lang w:val="en-US"/>
              </w:rPr>
              <w:t>no active serving cell</w:t>
            </w:r>
            <w:r w:rsidRPr="00740A8B">
              <w:rPr>
                <w:rFonts w:ascii="Arial" w:hAnsi="Arial" w:cs="Arial"/>
                <w:iCs/>
                <w:kern w:val="2"/>
                <w:sz w:val="18"/>
                <w:szCs w:val="18"/>
                <w:lang w:val="en-US"/>
              </w:rPr>
              <w:t xml:space="preserve"> on that FR2 band, and the </w:t>
            </w:r>
            <w:proofErr w:type="spellStart"/>
            <w:r w:rsidRPr="00740A8B">
              <w:rPr>
                <w:rFonts w:ascii="Arial" w:hAnsi="Arial" w:cs="Arial"/>
                <w:iCs/>
                <w:kern w:val="2"/>
                <w:sz w:val="18"/>
                <w:szCs w:val="18"/>
                <w:lang w:val="en-US"/>
              </w:rPr>
              <w:t>SCell</w:t>
            </w:r>
            <w:proofErr w:type="spellEnd"/>
            <w:r w:rsidRPr="00740A8B">
              <w:rPr>
                <w:rFonts w:ascii="Arial" w:hAnsi="Arial" w:cs="Arial"/>
                <w:iCs/>
                <w:kern w:val="2"/>
                <w:sz w:val="18"/>
                <w:szCs w:val="18"/>
                <w:lang w:val="en-US"/>
              </w:rPr>
              <w:t xml:space="preserve"> to be activated is known to UE</w:t>
            </w:r>
          </w:p>
          <w:p w14:paraId="2F363BDC" w14:textId="77777777" w:rsidR="00043377" w:rsidRPr="00740A8B" w:rsidRDefault="00043377" w:rsidP="001B7D5B">
            <w:pPr>
              <w:numPr>
                <w:ilvl w:val="0"/>
                <w:numId w:val="50"/>
              </w:numPr>
              <w:tabs>
                <w:tab w:val="left" w:pos="1080"/>
              </w:tabs>
              <w:overflowPunct/>
              <w:snapToGrid w:val="0"/>
              <w:spacing w:after="120"/>
              <w:jc w:val="both"/>
              <w:textAlignment w:val="auto"/>
              <w:rPr>
                <w:rFonts w:ascii="Arial" w:hAnsi="Arial" w:cs="Arial"/>
                <w:iCs/>
                <w:kern w:val="2"/>
                <w:sz w:val="18"/>
                <w:szCs w:val="18"/>
                <w:lang w:val="en-US"/>
              </w:rPr>
            </w:pPr>
            <w:r w:rsidRPr="00740A8B">
              <w:rPr>
                <w:rFonts w:ascii="Arial" w:hAnsi="Arial" w:cs="Arial"/>
                <w:iCs/>
                <w:kern w:val="2"/>
                <w:sz w:val="18"/>
                <w:szCs w:val="18"/>
                <w:lang w:val="en-US"/>
              </w:rPr>
              <w:t>Temporary RS can be used for fine timing tracking</w:t>
            </w:r>
          </w:p>
          <w:p w14:paraId="2580B061" w14:textId="6E03F2A1" w:rsidR="005956D1" w:rsidRPr="00740A8B" w:rsidRDefault="00043377" w:rsidP="001B7D5B">
            <w:pPr>
              <w:numPr>
                <w:ilvl w:val="1"/>
                <w:numId w:val="50"/>
              </w:numPr>
              <w:tabs>
                <w:tab w:val="left" w:pos="1800"/>
              </w:tabs>
              <w:overflowPunct/>
              <w:snapToGrid w:val="0"/>
              <w:spacing w:after="120"/>
              <w:jc w:val="both"/>
              <w:textAlignment w:val="auto"/>
              <w:rPr>
                <w:sz w:val="18"/>
                <w:szCs w:val="18"/>
                <w:lang w:val="en-US" w:eastAsia="ja-JP"/>
              </w:rPr>
            </w:pPr>
            <w:r w:rsidRPr="00740A8B">
              <w:rPr>
                <w:rFonts w:ascii="Arial" w:hAnsi="Arial" w:cs="Arial"/>
                <w:iCs/>
                <w:kern w:val="2"/>
                <w:sz w:val="18"/>
                <w:szCs w:val="18"/>
                <w:lang w:val="en-US"/>
              </w:rPr>
              <w:t>1 burst with</w:t>
            </w:r>
            <w:r w:rsidRPr="00740A8B">
              <w:rPr>
                <w:rFonts w:ascii="Arial" w:hAnsi="Arial" w:cs="Arial"/>
                <w:iCs/>
                <w:kern w:val="2"/>
                <w:sz w:val="18"/>
                <w:szCs w:val="18"/>
              </w:rPr>
              <w:t xml:space="preserve"> only “2-slot with four CSI-RSs resources (4 samples)”</w:t>
            </w:r>
            <w:r w:rsidRPr="00740A8B">
              <w:rPr>
                <w:rFonts w:ascii="Arial" w:hAnsi="Arial" w:cs="Arial"/>
                <w:iCs/>
                <w:kern w:val="2"/>
                <w:sz w:val="18"/>
                <w:szCs w:val="18"/>
                <w:lang w:val="en-US"/>
              </w:rPr>
              <w:t xml:space="preserve"> is required</w:t>
            </w:r>
          </w:p>
        </w:tc>
      </w:tr>
      <w:tr w:rsidR="00E57D63" w:rsidRPr="00D41B87" w14:paraId="4AB738C2" w14:textId="77777777" w:rsidTr="00D50F6A">
        <w:trPr>
          <w:trHeight w:val="133"/>
        </w:trPr>
        <w:tc>
          <w:tcPr>
            <w:tcW w:w="926" w:type="dxa"/>
          </w:tcPr>
          <w:p w14:paraId="4481A80C" w14:textId="5CB2AF68" w:rsidR="00E57D63" w:rsidRPr="00740A8B" w:rsidRDefault="00E57D63" w:rsidP="00E57D63">
            <w:pPr>
              <w:rPr>
                <w:sz w:val="18"/>
                <w:szCs w:val="18"/>
                <w:lang w:eastAsia="ja-JP"/>
              </w:rPr>
            </w:pPr>
            <w:r w:rsidRPr="00740A8B">
              <w:rPr>
                <w:sz w:val="18"/>
                <w:szCs w:val="18"/>
                <w:lang w:eastAsia="ja-JP"/>
              </w:rPr>
              <w:t>Unknown</w:t>
            </w:r>
          </w:p>
        </w:tc>
        <w:tc>
          <w:tcPr>
            <w:tcW w:w="5590" w:type="dxa"/>
          </w:tcPr>
          <w:p w14:paraId="454FFCEF" w14:textId="77777777" w:rsidR="00B83F31" w:rsidRPr="00740A8B" w:rsidRDefault="00B83F31" w:rsidP="001B7D5B">
            <w:pPr>
              <w:tabs>
                <w:tab w:val="left" w:pos="360"/>
              </w:tabs>
              <w:overflowPunct/>
              <w:snapToGrid w:val="0"/>
              <w:spacing w:after="0"/>
              <w:jc w:val="both"/>
              <w:textAlignment w:val="auto"/>
              <w:rPr>
                <w:rFonts w:ascii="Arial" w:hAnsi="Arial" w:cs="Arial"/>
                <w:iCs/>
                <w:kern w:val="2"/>
                <w:sz w:val="18"/>
                <w:szCs w:val="18"/>
                <w:lang w:val="en-US"/>
              </w:rPr>
            </w:pPr>
            <w:r w:rsidRPr="00740A8B">
              <w:rPr>
                <w:rFonts w:ascii="Arial" w:hAnsi="Arial" w:cs="Arial"/>
                <w:iCs/>
                <w:kern w:val="2"/>
                <w:sz w:val="18"/>
                <w:szCs w:val="18"/>
                <w:lang w:val="en-US"/>
              </w:rPr>
              <w:t xml:space="preserve">When </w:t>
            </w:r>
            <w:proofErr w:type="spellStart"/>
            <w:r w:rsidRPr="00740A8B">
              <w:rPr>
                <w:rFonts w:ascii="Arial" w:hAnsi="Arial" w:cs="Arial"/>
                <w:iCs/>
                <w:kern w:val="2"/>
                <w:sz w:val="18"/>
                <w:szCs w:val="18"/>
                <w:lang w:val="en-US"/>
              </w:rPr>
              <w:t>SCell</w:t>
            </w:r>
            <w:proofErr w:type="spellEnd"/>
            <w:r w:rsidRPr="00740A8B">
              <w:rPr>
                <w:rFonts w:ascii="Arial" w:hAnsi="Arial" w:cs="Arial"/>
                <w:iCs/>
                <w:kern w:val="2"/>
                <w:sz w:val="18"/>
                <w:szCs w:val="18"/>
                <w:lang w:val="en-US"/>
              </w:rPr>
              <w:t xml:space="preserve"> is contiguous to an active serving cell in the same band (Intra-band continuous CA)</w:t>
            </w:r>
          </w:p>
          <w:p w14:paraId="28A738EA" w14:textId="77777777" w:rsidR="00B83F31" w:rsidRPr="00740A8B" w:rsidRDefault="00B83F31" w:rsidP="001B7D5B">
            <w:pPr>
              <w:numPr>
                <w:ilvl w:val="0"/>
                <w:numId w:val="49"/>
              </w:numPr>
              <w:tabs>
                <w:tab w:val="left" w:pos="1080"/>
              </w:tabs>
              <w:overflowPunct/>
              <w:snapToGrid w:val="0"/>
              <w:spacing w:after="0"/>
              <w:jc w:val="both"/>
              <w:textAlignment w:val="auto"/>
              <w:rPr>
                <w:rFonts w:ascii="Arial" w:hAnsi="Arial" w:cs="Arial"/>
                <w:iCs/>
                <w:kern w:val="2"/>
                <w:sz w:val="18"/>
                <w:szCs w:val="18"/>
                <w:lang w:val="en-US"/>
              </w:rPr>
            </w:pPr>
            <w:r w:rsidRPr="00740A8B">
              <w:rPr>
                <w:rFonts w:ascii="Arial" w:hAnsi="Arial" w:cs="Arial"/>
                <w:iCs/>
                <w:kern w:val="2"/>
                <w:sz w:val="18"/>
                <w:szCs w:val="18"/>
                <w:lang w:val="en-US"/>
              </w:rPr>
              <w:t xml:space="preserve">UE can perform AGC adjustment based on temporary </w:t>
            </w:r>
            <w:proofErr w:type="gramStart"/>
            <w:r w:rsidRPr="00740A8B">
              <w:rPr>
                <w:rFonts w:ascii="Arial" w:hAnsi="Arial" w:cs="Arial"/>
                <w:iCs/>
                <w:kern w:val="2"/>
                <w:sz w:val="18"/>
                <w:szCs w:val="18"/>
                <w:lang w:val="en-US"/>
              </w:rPr>
              <w:t>RS;</w:t>
            </w:r>
            <w:proofErr w:type="gramEnd"/>
            <w:r w:rsidRPr="00740A8B">
              <w:rPr>
                <w:rFonts w:ascii="Arial" w:hAnsi="Arial" w:cs="Arial"/>
                <w:iCs/>
                <w:kern w:val="2"/>
                <w:sz w:val="18"/>
                <w:szCs w:val="18"/>
                <w:lang w:val="en-US"/>
              </w:rPr>
              <w:t xml:space="preserve"> </w:t>
            </w:r>
          </w:p>
          <w:p w14:paraId="323F258D" w14:textId="77777777" w:rsidR="00B83F31" w:rsidRPr="00740A8B" w:rsidRDefault="00B83F31" w:rsidP="001B7D5B">
            <w:pPr>
              <w:numPr>
                <w:ilvl w:val="1"/>
                <w:numId w:val="49"/>
              </w:numPr>
              <w:tabs>
                <w:tab w:val="left" w:pos="1800"/>
              </w:tabs>
              <w:overflowPunct/>
              <w:snapToGrid w:val="0"/>
              <w:spacing w:after="0"/>
              <w:jc w:val="both"/>
              <w:textAlignment w:val="auto"/>
              <w:rPr>
                <w:rFonts w:ascii="Arial" w:hAnsi="Arial" w:cs="Arial"/>
                <w:iCs/>
                <w:kern w:val="2"/>
                <w:sz w:val="18"/>
                <w:szCs w:val="18"/>
                <w:lang w:val="en-US"/>
              </w:rPr>
            </w:pPr>
            <w:r w:rsidRPr="00740A8B">
              <w:rPr>
                <w:rFonts w:ascii="Arial" w:hAnsi="Arial" w:cs="Arial"/>
                <w:iCs/>
                <w:kern w:val="2"/>
                <w:sz w:val="18"/>
                <w:szCs w:val="18"/>
                <w:lang w:val="en-US"/>
              </w:rPr>
              <w:t>One temporary RS burst with only “2-slot with four CSI-RSs resources (4 samples)” is required</w:t>
            </w:r>
            <w:r w:rsidRPr="00740A8B">
              <w:rPr>
                <w:sz w:val="18"/>
                <w:szCs w:val="18"/>
              </w:rPr>
              <w:t xml:space="preserve"> </w:t>
            </w:r>
            <w:r w:rsidRPr="00740A8B">
              <w:rPr>
                <w:rFonts w:ascii="Arial" w:hAnsi="Arial" w:cs="Arial"/>
                <w:iCs/>
                <w:kern w:val="2"/>
                <w:sz w:val="18"/>
                <w:szCs w:val="18"/>
                <w:lang w:val="en-US"/>
              </w:rPr>
              <w:t xml:space="preserve">when the power difference in serving cell and to be activated </w:t>
            </w:r>
            <w:proofErr w:type="spellStart"/>
            <w:r w:rsidRPr="00740A8B">
              <w:rPr>
                <w:rFonts w:ascii="Arial" w:hAnsi="Arial" w:cs="Arial"/>
                <w:iCs/>
                <w:kern w:val="2"/>
                <w:sz w:val="18"/>
                <w:szCs w:val="18"/>
                <w:lang w:val="en-US"/>
              </w:rPr>
              <w:t>Scell</w:t>
            </w:r>
            <w:proofErr w:type="spellEnd"/>
            <w:r w:rsidRPr="00740A8B">
              <w:rPr>
                <w:rFonts w:ascii="Arial" w:hAnsi="Arial" w:cs="Arial"/>
                <w:iCs/>
                <w:kern w:val="2"/>
                <w:sz w:val="18"/>
                <w:szCs w:val="18"/>
                <w:lang w:val="en-US"/>
              </w:rPr>
              <w:t xml:space="preserve"> is smaller than or equal to 6dB.</w:t>
            </w:r>
          </w:p>
          <w:p w14:paraId="3B906312" w14:textId="77777777" w:rsidR="00B83F31" w:rsidRPr="00740A8B" w:rsidRDefault="00B83F31" w:rsidP="001B7D5B">
            <w:pPr>
              <w:numPr>
                <w:ilvl w:val="0"/>
                <w:numId w:val="49"/>
              </w:numPr>
              <w:tabs>
                <w:tab w:val="left" w:pos="1080"/>
              </w:tabs>
              <w:overflowPunct/>
              <w:snapToGrid w:val="0"/>
              <w:spacing w:after="0"/>
              <w:jc w:val="both"/>
              <w:textAlignment w:val="auto"/>
              <w:rPr>
                <w:rFonts w:ascii="Arial" w:hAnsi="Arial" w:cs="Arial"/>
                <w:iCs/>
                <w:kern w:val="2"/>
                <w:sz w:val="18"/>
                <w:szCs w:val="18"/>
                <w:lang w:val="en-US"/>
              </w:rPr>
            </w:pPr>
            <w:r w:rsidRPr="00740A8B">
              <w:rPr>
                <w:rFonts w:ascii="Arial" w:hAnsi="Arial" w:cs="Arial"/>
                <w:iCs/>
                <w:kern w:val="2"/>
                <w:sz w:val="18"/>
                <w:szCs w:val="18"/>
                <w:lang w:val="en-US"/>
              </w:rPr>
              <w:t xml:space="preserve">No cell detection provided the conditions specified for intra-band contiguous CA case in TS38.133 section 8.3.2 </w:t>
            </w:r>
            <w:proofErr w:type="gramStart"/>
            <w:r w:rsidRPr="00740A8B">
              <w:rPr>
                <w:rFonts w:ascii="Arial" w:hAnsi="Arial" w:cs="Arial"/>
                <w:iCs/>
                <w:kern w:val="2"/>
                <w:sz w:val="18"/>
                <w:szCs w:val="18"/>
                <w:lang w:val="en-US"/>
              </w:rPr>
              <w:t>are</w:t>
            </w:r>
            <w:proofErr w:type="gramEnd"/>
            <w:r w:rsidRPr="00740A8B">
              <w:rPr>
                <w:rFonts w:ascii="Arial" w:hAnsi="Arial" w:cs="Arial"/>
                <w:iCs/>
                <w:kern w:val="2"/>
                <w:sz w:val="18"/>
                <w:szCs w:val="18"/>
                <w:lang w:val="en-US"/>
              </w:rPr>
              <w:t xml:space="preserve"> satisfied;</w:t>
            </w:r>
          </w:p>
          <w:p w14:paraId="2D358301" w14:textId="77777777" w:rsidR="00B83F31" w:rsidRPr="00740A8B" w:rsidRDefault="00B83F31" w:rsidP="001B7D5B">
            <w:pPr>
              <w:numPr>
                <w:ilvl w:val="0"/>
                <w:numId w:val="49"/>
              </w:numPr>
              <w:tabs>
                <w:tab w:val="left" w:pos="1080"/>
              </w:tabs>
              <w:overflowPunct/>
              <w:snapToGrid w:val="0"/>
              <w:spacing w:after="0"/>
              <w:jc w:val="both"/>
              <w:textAlignment w:val="auto"/>
              <w:rPr>
                <w:rFonts w:ascii="Arial" w:hAnsi="Arial" w:cs="Arial"/>
                <w:iCs/>
                <w:kern w:val="2"/>
                <w:sz w:val="18"/>
                <w:szCs w:val="18"/>
                <w:lang w:val="en-US"/>
              </w:rPr>
            </w:pPr>
            <w:r w:rsidRPr="00740A8B">
              <w:rPr>
                <w:rFonts w:ascii="Arial" w:hAnsi="Arial" w:cs="Arial"/>
                <w:iCs/>
                <w:kern w:val="2"/>
                <w:sz w:val="18"/>
                <w:szCs w:val="18"/>
                <w:lang w:val="en-US"/>
              </w:rPr>
              <w:t>UE can perform time-frequency tracking based on temporary RS</w:t>
            </w:r>
          </w:p>
          <w:p w14:paraId="78EF928E" w14:textId="77777777" w:rsidR="00B83F31" w:rsidRPr="00740A8B" w:rsidRDefault="00B83F31" w:rsidP="001B7D5B">
            <w:pPr>
              <w:numPr>
                <w:ilvl w:val="1"/>
                <w:numId w:val="49"/>
              </w:numPr>
              <w:tabs>
                <w:tab w:val="left" w:pos="1800"/>
              </w:tabs>
              <w:overflowPunct/>
              <w:snapToGrid w:val="0"/>
              <w:spacing w:after="0"/>
              <w:jc w:val="both"/>
              <w:textAlignment w:val="auto"/>
              <w:rPr>
                <w:rFonts w:ascii="Arial" w:hAnsi="Arial" w:cs="Arial"/>
                <w:iCs/>
                <w:kern w:val="2"/>
                <w:sz w:val="18"/>
                <w:szCs w:val="18"/>
                <w:lang w:val="en-US"/>
              </w:rPr>
            </w:pPr>
            <w:r w:rsidRPr="00740A8B">
              <w:rPr>
                <w:rFonts w:ascii="Arial" w:hAnsi="Arial" w:cs="Arial"/>
                <w:iCs/>
                <w:kern w:val="2"/>
                <w:sz w:val="18"/>
                <w:szCs w:val="18"/>
                <w:lang w:val="en-US"/>
              </w:rPr>
              <w:t>One temporary RS burst</w:t>
            </w:r>
            <w:r w:rsidRPr="00740A8B">
              <w:rPr>
                <w:sz w:val="18"/>
                <w:szCs w:val="18"/>
              </w:rPr>
              <w:t xml:space="preserve"> </w:t>
            </w:r>
            <w:r w:rsidRPr="00740A8B">
              <w:rPr>
                <w:rFonts w:ascii="Arial" w:hAnsi="Arial" w:cs="Arial"/>
                <w:iCs/>
                <w:kern w:val="2"/>
                <w:sz w:val="18"/>
                <w:szCs w:val="18"/>
                <w:lang w:val="en-US"/>
              </w:rPr>
              <w:t>with only “2-slot with four CSI-RSs resources (4 samples)” is required.</w:t>
            </w:r>
          </w:p>
          <w:p w14:paraId="19D63F95" w14:textId="77777777" w:rsidR="00B83F31" w:rsidRPr="00740A8B" w:rsidRDefault="00B83F31" w:rsidP="001B7D5B">
            <w:pPr>
              <w:numPr>
                <w:ilvl w:val="0"/>
                <w:numId w:val="49"/>
              </w:numPr>
              <w:tabs>
                <w:tab w:val="left" w:pos="1080"/>
                <w:tab w:val="left" w:pos="2160"/>
              </w:tabs>
              <w:overflowPunct/>
              <w:snapToGrid w:val="0"/>
              <w:spacing w:after="120"/>
              <w:jc w:val="both"/>
              <w:textAlignment w:val="auto"/>
              <w:rPr>
                <w:rFonts w:ascii="Arial" w:hAnsi="Arial" w:cs="Arial"/>
                <w:iCs/>
                <w:kern w:val="2"/>
                <w:sz w:val="18"/>
                <w:szCs w:val="18"/>
                <w:lang w:val="en-US"/>
              </w:rPr>
            </w:pPr>
            <w:r w:rsidRPr="00740A8B">
              <w:rPr>
                <w:rFonts w:ascii="Arial" w:hAnsi="Arial" w:cs="Arial"/>
                <w:iCs/>
                <w:kern w:val="2"/>
                <w:sz w:val="18"/>
                <w:szCs w:val="18"/>
                <w:lang w:val="en-US"/>
              </w:rPr>
              <w:t>The agreements above apply based on RAN1 working assumptions on temporary RS design provided in the LS R1-2009798.</w:t>
            </w:r>
          </w:p>
          <w:p w14:paraId="3D18AC40" w14:textId="33E84CB1" w:rsidR="00E57D63" w:rsidRPr="001A5E2A" w:rsidRDefault="00B83F31" w:rsidP="001B7D5B">
            <w:pPr>
              <w:tabs>
                <w:tab w:val="left" w:pos="360"/>
              </w:tabs>
              <w:overflowPunct/>
              <w:snapToGrid w:val="0"/>
              <w:spacing w:after="120"/>
              <w:jc w:val="both"/>
              <w:textAlignment w:val="auto"/>
              <w:rPr>
                <w:lang w:eastAsia="ja-JP"/>
              </w:rPr>
            </w:pPr>
            <w:r w:rsidRPr="001A5E2A">
              <w:rPr>
                <w:rFonts w:ascii="Arial" w:hAnsi="Arial" w:cs="Arial"/>
                <w:color w:val="FF0000"/>
                <w:kern w:val="2"/>
                <w:sz w:val="18"/>
                <w:szCs w:val="18"/>
                <w:lang w:val="en-US"/>
              </w:rPr>
              <w:t xml:space="preserve">So far there is no conclusion on whether/how much benefit can be achieved for the temporary RS based </w:t>
            </w:r>
            <w:proofErr w:type="spellStart"/>
            <w:r w:rsidRPr="001A5E2A">
              <w:rPr>
                <w:rFonts w:ascii="Arial" w:hAnsi="Arial" w:cs="Arial"/>
                <w:color w:val="FF0000"/>
                <w:kern w:val="2"/>
                <w:sz w:val="18"/>
                <w:szCs w:val="18"/>
                <w:lang w:val="en-US"/>
              </w:rPr>
              <w:t>SCell</w:t>
            </w:r>
            <w:proofErr w:type="spellEnd"/>
            <w:r w:rsidRPr="001A5E2A">
              <w:rPr>
                <w:rFonts w:ascii="Arial" w:hAnsi="Arial" w:cs="Arial"/>
                <w:color w:val="FF0000"/>
                <w:kern w:val="2"/>
                <w:sz w:val="18"/>
                <w:szCs w:val="18"/>
                <w:lang w:val="en-US"/>
              </w:rPr>
              <w:t xml:space="preserve"> activation in other scenarios (</w:t>
            </w:r>
            <w:r w:rsidRPr="001A5E2A">
              <w:rPr>
                <w:rFonts w:ascii="Arial" w:hAnsi="Arial" w:cs="Arial"/>
                <w:color w:val="FF0000"/>
                <w:kern w:val="2"/>
                <w:sz w:val="18"/>
                <w:szCs w:val="18"/>
              </w:rPr>
              <w:t xml:space="preserve">when </w:t>
            </w:r>
            <w:proofErr w:type="spellStart"/>
            <w:r w:rsidRPr="001A5E2A">
              <w:rPr>
                <w:rFonts w:ascii="Arial" w:hAnsi="Arial" w:cs="Arial"/>
                <w:color w:val="FF0000"/>
                <w:kern w:val="2"/>
                <w:sz w:val="18"/>
                <w:szCs w:val="18"/>
              </w:rPr>
              <w:t>SCell</w:t>
            </w:r>
            <w:proofErr w:type="spellEnd"/>
            <w:r w:rsidRPr="001A5E2A">
              <w:rPr>
                <w:rFonts w:ascii="Arial" w:hAnsi="Arial" w:cs="Arial"/>
                <w:color w:val="FF0000"/>
                <w:kern w:val="2"/>
                <w:sz w:val="18"/>
                <w:szCs w:val="18"/>
              </w:rPr>
              <w:t xml:space="preserve"> is non-contiguous to an active serving cell in the same band, and when </w:t>
            </w:r>
            <w:proofErr w:type="spellStart"/>
            <w:r w:rsidRPr="001A5E2A">
              <w:rPr>
                <w:rFonts w:ascii="Arial" w:hAnsi="Arial" w:cs="Arial"/>
                <w:color w:val="FF0000"/>
                <w:kern w:val="2"/>
                <w:sz w:val="18"/>
                <w:szCs w:val="18"/>
              </w:rPr>
              <w:t>SCell</w:t>
            </w:r>
            <w:proofErr w:type="spellEnd"/>
            <w:r w:rsidRPr="001A5E2A">
              <w:rPr>
                <w:rFonts w:ascii="Arial" w:hAnsi="Arial" w:cs="Arial"/>
                <w:color w:val="FF0000"/>
                <w:kern w:val="2"/>
                <w:sz w:val="18"/>
                <w:szCs w:val="18"/>
              </w:rPr>
              <w:t xml:space="preserve"> to be activated and active serving cell are in the different band</w:t>
            </w:r>
            <w:r w:rsidRPr="001A5E2A">
              <w:rPr>
                <w:rFonts w:ascii="Arial" w:hAnsi="Arial" w:cs="Arial"/>
                <w:color w:val="FF0000"/>
                <w:kern w:val="2"/>
                <w:sz w:val="18"/>
                <w:szCs w:val="18"/>
                <w:lang w:val="en-US"/>
              </w:rPr>
              <w:t>).</w:t>
            </w:r>
            <w:r w:rsidRPr="001A5E2A">
              <w:rPr>
                <w:color w:val="FF0000"/>
                <w:sz w:val="18"/>
                <w:szCs w:val="18"/>
              </w:rPr>
              <w:t xml:space="preserve"> </w:t>
            </w:r>
            <w:r w:rsidRPr="001A5E2A">
              <w:rPr>
                <w:rFonts w:ascii="Arial" w:hAnsi="Arial" w:cs="Arial"/>
                <w:color w:val="FF0000"/>
                <w:kern w:val="2"/>
                <w:sz w:val="18"/>
                <w:szCs w:val="18"/>
                <w:lang w:val="en-US"/>
              </w:rPr>
              <w:t>RAN4 will continue the discussion and provide feedback to RAN1 if there is conclusion.</w:t>
            </w:r>
          </w:p>
        </w:tc>
        <w:tc>
          <w:tcPr>
            <w:tcW w:w="3685" w:type="dxa"/>
          </w:tcPr>
          <w:p w14:paraId="14A379E7" w14:textId="71D2FA6A" w:rsidR="008754E9" w:rsidRPr="00740A8B" w:rsidRDefault="008754E9" w:rsidP="001B7D5B">
            <w:pPr>
              <w:tabs>
                <w:tab w:val="left" w:pos="360"/>
              </w:tabs>
              <w:overflowPunct/>
              <w:snapToGrid w:val="0"/>
              <w:spacing w:after="0"/>
              <w:jc w:val="both"/>
              <w:textAlignment w:val="auto"/>
              <w:rPr>
                <w:rFonts w:ascii="Arial" w:hAnsi="Arial" w:cs="Arial"/>
                <w:iCs/>
                <w:kern w:val="2"/>
                <w:sz w:val="18"/>
                <w:szCs w:val="18"/>
                <w:lang w:val="en-US"/>
              </w:rPr>
            </w:pPr>
            <w:r w:rsidRPr="00740A8B">
              <w:rPr>
                <w:rFonts w:ascii="Arial" w:hAnsi="Arial" w:cs="Arial"/>
                <w:iCs/>
                <w:kern w:val="2"/>
                <w:sz w:val="18"/>
                <w:szCs w:val="18"/>
                <w:lang w:val="en-US"/>
              </w:rPr>
              <w:t xml:space="preserve">If there is </w:t>
            </w:r>
            <w:r w:rsidRPr="00740A8B">
              <w:rPr>
                <w:rFonts w:ascii="Arial" w:hAnsi="Arial" w:cs="Arial"/>
                <w:iCs/>
                <w:kern w:val="2"/>
                <w:sz w:val="18"/>
                <w:szCs w:val="18"/>
                <w:u w:val="single"/>
                <w:lang w:val="en-US"/>
              </w:rPr>
              <w:t>at least one active serving cell</w:t>
            </w:r>
            <w:r w:rsidRPr="00740A8B">
              <w:rPr>
                <w:rFonts w:ascii="Arial" w:hAnsi="Arial" w:cs="Arial"/>
                <w:iCs/>
                <w:kern w:val="2"/>
                <w:sz w:val="18"/>
                <w:szCs w:val="18"/>
                <w:lang w:val="en-US"/>
              </w:rPr>
              <w:t xml:space="preserve"> on that FR2 band and temporary RS for the target </w:t>
            </w:r>
            <w:proofErr w:type="spellStart"/>
            <w:r w:rsidRPr="00740A8B">
              <w:rPr>
                <w:rFonts w:ascii="Arial" w:hAnsi="Arial" w:cs="Arial"/>
                <w:iCs/>
                <w:kern w:val="2"/>
                <w:sz w:val="18"/>
                <w:szCs w:val="18"/>
                <w:lang w:val="en-US"/>
              </w:rPr>
              <w:t>SCell</w:t>
            </w:r>
            <w:proofErr w:type="spellEnd"/>
            <w:r w:rsidRPr="00740A8B">
              <w:rPr>
                <w:rFonts w:ascii="Arial" w:hAnsi="Arial" w:cs="Arial"/>
                <w:iCs/>
                <w:kern w:val="2"/>
                <w:sz w:val="18"/>
                <w:szCs w:val="18"/>
                <w:lang w:val="en-US"/>
              </w:rPr>
              <w:t xml:space="preserve"> is provided, no matter whether the </w:t>
            </w:r>
            <w:proofErr w:type="spellStart"/>
            <w:r w:rsidRPr="00740A8B">
              <w:rPr>
                <w:rFonts w:ascii="Arial" w:hAnsi="Arial" w:cs="Arial"/>
                <w:iCs/>
                <w:kern w:val="2"/>
                <w:sz w:val="18"/>
                <w:szCs w:val="18"/>
                <w:lang w:val="en-US"/>
              </w:rPr>
              <w:t>SCell</w:t>
            </w:r>
            <w:proofErr w:type="spellEnd"/>
            <w:r w:rsidRPr="00740A8B">
              <w:rPr>
                <w:rFonts w:ascii="Arial" w:hAnsi="Arial" w:cs="Arial"/>
                <w:iCs/>
                <w:kern w:val="2"/>
                <w:sz w:val="18"/>
                <w:szCs w:val="18"/>
                <w:lang w:val="en-US"/>
              </w:rPr>
              <w:t xml:space="preserve"> to be activated is known or unknown </w:t>
            </w:r>
          </w:p>
          <w:p w14:paraId="5E886018" w14:textId="77777777" w:rsidR="008754E9" w:rsidRPr="00740A8B" w:rsidRDefault="008754E9" w:rsidP="001B7D5B">
            <w:pPr>
              <w:numPr>
                <w:ilvl w:val="0"/>
                <w:numId w:val="52"/>
              </w:numPr>
              <w:tabs>
                <w:tab w:val="left" w:pos="1080"/>
              </w:tabs>
              <w:overflowPunct/>
              <w:snapToGrid w:val="0"/>
              <w:spacing w:after="0"/>
              <w:jc w:val="both"/>
              <w:textAlignment w:val="auto"/>
              <w:rPr>
                <w:rFonts w:ascii="Arial" w:hAnsi="Arial" w:cs="Arial"/>
                <w:iCs/>
                <w:kern w:val="2"/>
                <w:sz w:val="18"/>
                <w:szCs w:val="18"/>
                <w:lang w:val="en-US"/>
              </w:rPr>
            </w:pPr>
            <w:r w:rsidRPr="00740A8B">
              <w:rPr>
                <w:rFonts w:ascii="Arial" w:hAnsi="Arial" w:cs="Arial"/>
                <w:iCs/>
                <w:kern w:val="2"/>
                <w:sz w:val="18"/>
                <w:szCs w:val="18"/>
                <w:lang w:val="en-US"/>
              </w:rPr>
              <w:t>Temporary RS can be used for time/ frequency tracking</w:t>
            </w:r>
          </w:p>
          <w:p w14:paraId="30DB5601" w14:textId="77777777" w:rsidR="008754E9" w:rsidRPr="00740A8B" w:rsidRDefault="008754E9" w:rsidP="001B7D5B">
            <w:pPr>
              <w:numPr>
                <w:ilvl w:val="1"/>
                <w:numId w:val="52"/>
              </w:numPr>
              <w:tabs>
                <w:tab w:val="left" w:pos="1800"/>
              </w:tabs>
              <w:overflowPunct/>
              <w:snapToGrid w:val="0"/>
              <w:spacing w:after="120"/>
              <w:jc w:val="both"/>
              <w:textAlignment w:val="auto"/>
              <w:rPr>
                <w:rFonts w:ascii="Arial" w:hAnsi="Arial" w:cs="Arial"/>
                <w:iCs/>
                <w:kern w:val="2"/>
                <w:sz w:val="18"/>
                <w:szCs w:val="18"/>
                <w:lang w:val="en-US"/>
              </w:rPr>
            </w:pPr>
            <w:r w:rsidRPr="00740A8B">
              <w:rPr>
                <w:rFonts w:ascii="Arial" w:hAnsi="Arial" w:cs="Arial"/>
                <w:iCs/>
                <w:kern w:val="2"/>
                <w:sz w:val="18"/>
                <w:szCs w:val="18"/>
                <w:lang w:val="en-US"/>
              </w:rPr>
              <w:t>1 burst with only</w:t>
            </w:r>
            <w:r w:rsidRPr="00740A8B">
              <w:rPr>
                <w:rFonts w:ascii="Arial" w:hAnsi="Arial" w:cs="Arial"/>
                <w:iCs/>
                <w:kern w:val="2"/>
                <w:sz w:val="18"/>
                <w:szCs w:val="18"/>
              </w:rPr>
              <w:t xml:space="preserve"> “2-slot with four CSI-RSs resources (4 samples)” is required</w:t>
            </w:r>
          </w:p>
          <w:p w14:paraId="63FE6A7A" w14:textId="77777777" w:rsidR="008754E9" w:rsidRPr="00740A8B" w:rsidRDefault="008754E9" w:rsidP="001A5E2A">
            <w:pPr>
              <w:tabs>
                <w:tab w:val="left" w:pos="360"/>
              </w:tabs>
              <w:overflowPunct/>
              <w:snapToGrid w:val="0"/>
              <w:spacing w:after="120"/>
              <w:jc w:val="both"/>
              <w:textAlignment w:val="auto"/>
              <w:rPr>
                <w:rFonts w:ascii="Arial" w:hAnsi="Arial" w:cs="Arial"/>
                <w:iCs/>
                <w:kern w:val="2"/>
                <w:sz w:val="18"/>
                <w:szCs w:val="18"/>
                <w:lang w:val="en-US"/>
              </w:rPr>
            </w:pPr>
          </w:p>
          <w:p w14:paraId="59D4EBC6" w14:textId="3EDDF4A0" w:rsidR="008C15A1" w:rsidRPr="001A5E2A" w:rsidRDefault="008C15A1" w:rsidP="001B7D5B">
            <w:pPr>
              <w:tabs>
                <w:tab w:val="left" w:pos="360"/>
              </w:tabs>
              <w:overflowPunct/>
              <w:snapToGrid w:val="0"/>
              <w:spacing w:after="0"/>
              <w:jc w:val="both"/>
              <w:textAlignment w:val="auto"/>
              <w:rPr>
                <w:rFonts w:ascii="Arial" w:hAnsi="Arial" w:cs="Arial"/>
                <w:kern w:val="2"/>
                <w:sz w:val="18"/>
                <w:szCs w:val="18"/>
                <w:lang w:val="en-US"/>
              </w:rPr>
            </w:pPr>
            <w:r w:rsidRPr="00740A8B">
              <w:rPr>
                <w:rFonts w:ascii="Arial" w:hAnsi="Arial" w:cs="Arial"/>
                <w:iCs/>
                <w:kern w:val="2"/>
                <w:sz w:val="18"/>
                <w:szCs w:val="18"/>
                <w:lang w:val="en-US"/>
              </w:rPr>
              <w:t xml:space="preserve">If the </w:t>
            </w:r>
            <w:proofErr w:type="spellStart"/>
            <w:r w:rsidRPr="00740A8B">
              <w:rPr>
                <w:rFonts w:ascii="Arial" w:hAnsi="Arial" w:cs="Arial"/>
                <w:iCs/>
                <w:kern w:val="2"/>
                <w:sz w:val="18"/>
                <w:szCs w:val="18"/>
                <w:lang w:val="en-US"/>
              </w:rPr>
              <w:t>SCell</w:t>
            </w:r>
            <w:proofErr w:type="spellEnd"/>
            <w:r w:rsidRPr="00740A8B">
              <w:rPr>
                <w:rFonts w:ascii="Arial" w:hAnsi="Arial" w:cs="Arial"/>
                <w:iCs/>
                <w:kern w:val="2"/>
                <w:sz w:val="18"/>
                <w:szCs w:val="18"/>
                <w:lang w:val="en-US"/>
              </w:rPr>
              <w:t xml:space="preserve"> being activated is unknown and there is </w:t>
            </w:r>
            <w:r w:rsidRPr="001A5E2A">
              <w:rPr>
                <w:rFonts w:ascii="Arial" w:hAnsi="Arial" w:cs="Arial"/>
                <w:kern w:val="2"/>
                <w:sz w:val="18"/>
                <w:szCs w:val="18"/>
                <w:u w:val="single"/>
                <w:lang w:val="en-US"/>
              </w:rPr>
              <w:t>no active serving cell</w:t>
            </w:r>
            <w:r w:rsidRPr="001A5E2A">
              <w:rPr>
                <w:rFonts w:ascii="Arial" w:hAnsi="Arial" w:cs="Arial"/>
                <w:kern w:val="2"/>
                <w:sz w:val="18"/>
                <w:szCs w:val="18"/>
                <w:lang w:val="en-US"/>
              </w:rPr>
              <w:t xml:space="preserve"> on that FR2 band, </w:t>
            </w:r>
          </w:p>
          <w:p w14:paraId="5865F7E0" w14:textId="2B34E77A" w:rsidR="008C15A1" w:rsidRPr="001A5E2A" w:rsidRDefault="008C15A1" w:rsidP="001B7D5B">
            <w:pPr>
              <w:numPr>
                <w:ilvl w:val="0"/>
                <w:numId w:val="51"/>
              </w:numPr>
              <w:tabs>
                <w:tab w:val="left" w:pos="1080"/>
              </w:tabs>
              <w:overflowPunct/>
              <w:snapToGrid w:val="0"/>
              <w:spacing w:after="0"/>
              <w:jc w:val="both"/>
              <w:textAlignment w:val="auto"/>
              <w:rPr>
                <w:rFonts w:ascii="Arial" w:hAnsi="Arial" w:cs="Arial"/>
                <w:kern w:val="2"/>
                <w:sz w:val="18"/>
                <w:szCs w:val="18"/>
                <w:lang w:val="en-US"/>
              </w:rPr>
            </w:pPr>
            <w:r w:rsidRPr="001A5E2A">
              <w:rPr>
                <w:rFonts w:ascii="Arial" w:hAnsi="Arial" w:cs="Arial"/>
                <w:kern w:val="2"/>
                <w:sz w:val="18"/>
                <w:szCs w:val="18"/>
                <w:lang w:val="en-US"/>
              </w:rPr>
              <w:t>Temporary RS cannot be used for AGC</w:t>
            </w:r>
          </w:p>
          <w:p w14:paraId="7694EF8F" w14:textId="6FDBB5D4" w:rsidR="008C15A1" w:rsidRPr="001B7D5B" w:rsidRDefault="008C15A1" w:rsidP="00E57D63">
            <w:pPr>
              <w:numPr>
                <w:ilvl w:val="0"/>
                <w:numId w:val="51"/>
              </w:numPr>
              <w:tabs>
                <w:tab w:val="left" w:pos="1080"/>
              </w:tabs>
              <w:overflowPunct/>
              <w:snapToGrid w:val="0"/>
              <w:spacing w:after="120"/>
              <w:jc w:val="both"/>
              <w:textAlignment w:val="auto"/>
              <w:rPr>
                <w:rFonts w:ascii="Arial" w:hAnsi="Arial" w:cs="Arial"/>
                <w:kern w:val="2"/>
                <w:sz w:val="18"/>
                <w:szCs w:val="18"/>
                <w:lang w:val="en-US"/>
              </w:rPr>
            </w:pPr>
            <w:r w:rsidRPr="001A5E2A">
              <w:rPr>
                <w:rFonts w:ascii="Arial" w:hAnsi="Arial" w:cs="Arial"/>
                <w:kern w:val="2"/>
                <w:sz w:val="18"/>
                <w:szCs w:val="18"/>
                <w:lang w:val="en-US"/>
              </w:rPr>
              <w:t xml:space="preserve">No conclusion on whether to consider the case for temporary RS based time/frequency tracking to enhance </w:t>
            </w:r>
            <w:proofErr w:type="spellStart"/>
            <w:r w:rsidRPr="001A5E2A">
              <w:rPr>
                <w:rFonts w:ascii="Arial" w:hAnsi="Arial" w:cs="Arial"/>
                <w:kern w:val="2"/>
                <w:sz w:val="18"/>
                <w:szCs w:val="18"/>
                <w:lang w:val="en-US"/>
              </w:rPr>
              <w:t>SCell</w:t>
            </w:r>
            <w:proofErr w:type="spellEnd"/>
            <w:r w:rsidRPr="001A5E2A">
              <w:rPr>
                <w:rFonts w:ascii="Arial" w:hAnsi="Arial" w:cs="Arial"/>
                <w:kern w:val="2"/>
                <w:sz w:val="18"/>
                <w:szCs w:val="18"/>
                <w:lang w:val="en-US"/>
              </w:rPr>
              <w:t xml:space="preserve"> activation latency.</w:t>
            </w:r>
          </w:p>
        </w:tc>
      </w:tr>
    </w:tbl>
    <w:p w14:paraId="1358DCFB" w14:textId="6939BAD9" w:rsidR="00965EF3" w:rsidRDefault="00965EF3" w:rsidP="00965EF3">
      <w:pPr>
        <w:rPr>
          <w:lang w:eastAsia="ja-JP"/>
        </w:rPr>
      </w:pPr>
    </w:p>
    <w:p w14:paraId="66C215AF" w14:textId="34C63BFF" w:rsidR="00934BBD" w:rsidRDefault="00934BBD" w:rsidP="00965EF3">
      <w:pPr>
        <w:rPr>
          <w:lang w:eastAsia="ja-JP"/>
        </w:rPr>
      </w:pPr>
      <w:r>
        <w:rPr>
          <w:lang w:eastAsia="ja-JP"/>
        </w:rPr>
        <w:t xml:space="preserve">There needs to be an indication from the </w:t>
      </w:r>
      <w:proofErr w:type="spellStart"/>
      <w:r>
        <w:rPr>
          <w:lang w:eastAsia="ja-JP"/>
        </w:rPr>
        <w:t>gNB</w:t>
      </w:r>
      <w:proofErr w:type="spellEnd"/>
      <w:r>
        <w:rPr>
          <w:lang w:eastAsia="ja-JP"/>
        </w:rPr>
        <w:t xml:space="preserve"> to the UE regarding how many above TRS bursts (i.e. </w:t>
      </w:r>
      <w:r>
        <w:rPr>
          <w:rFonts w:eastAsiaTheme="minorEastAsia"/>
          <w:sz w:val="22"/>
          <w:szCs w:val="22"/>
          <w:lang w:eastAsia="zh-CN"/>
        </w:rPr>
        <w:t>repetition number</w:t>
      </w:r>
      <w:r>
        <w:rPr>
          <w:lang w:eastAsia="ja-JP"/>
        </w:rPr>
        <w:t xml:space="preserve">) to expect. </w:t>
      </w:r>
      <w:r w:rsidR="007F7CF1">
        <w:rPr>
          <w:lang w:eastAsia="ja-JP"/>
        </w:rPr>
        <w:t>Following</w:t>
      </w:r>
      <w:r>
        <w:rPr>
          <w:lang w:eastAsia="ja-JP"/>
        </w:rPr>
        <w:t xml:space="preserve"> options were </w:t>
      </w:r>
      <w:r w:rsidR="007F7CF1">
        <w:rPr>
          <w:lang w:eastAsia="ja-JP"/>
        </w:rPr>
        <w:t>listed</w:t>
      </w:r>
      <w:r>
        <w:rPr>
          <w:lang w:eastAsia="ja-JP"/>
        </w:rPr>
        <w:t xml:space="preserve"> in the last meeting</w:t>
      </w:r>
      <w:r w:rsidR="003B5A19">
        <w:rPr>
          <w:lang w:eastAsia="ja-JP"/>
        </w:rPr>
        <w:t xml:space="preserve"> [2]</w:t>
      </w:r>
      <w:r w:rsidR="007B0DED">
        <w:rPr>
          <w:lang w:eastAsia="ja-JP"/>
        </w:rPr>
        <w:t>.</w:t>
      </w:r>
    </w:p>
    <w:p w14:paraId="6D08ADA6" w14:textId="45DDA5B9" w:rsidR="00934BBD" w:rsidRDefault="00934BBD" w:rsidP="00934BBD">
      <w:pPr>
        <w:pStyle w:val="ListParagraph"/>
        <w:numPr>
          <w:ilvl w:val="0"/>
          <w:numId w:val="38"/>
        </w:numPr>
        <w:contextualSpacing w:val="0"/>
        <w:jc w:val="both"/>
        <w:rPr>
          <w:rFonts w:eastAsiaTheme="minorEastAsia"/>
          <w:sz w:val="22"/>
          <w:szCs w:val="22"/>
        </w:rPr>
      </w:pPr>
      <w:proofErr w:type="spellStart"/>
      <w:r w:rsidRPr="00EC04CF">
        <w:rPr>
          <w:rFonts w:eastAsiaTheme="minorEastAsia"/>
          <w:b/>
          <w:sz w:val="22"/>
          <w:szCs w:val="22"/>
        </w:rPr>
        <w:t>Opt</w:t>
      </w:r>
      <w:proofErr w:type="spellEnd"/>
      <w:r w:rsidRPr="00EC04CF">
        <w:rPr>
          <w:rFonts w:eastAsiaTheme="minorEastAsia"/>
          <w:b/>
          <w:sz w:val="22"/>
          <w:szCs w:val="22"/>
        </w:rPr>
        <w:t xml:space="preserve"> </w:t>
      </w:r>
      <w:r>
        <w:rPr>
          <w:rFonts w:eastAsiaTheme="minorEastAsia"/>
          <w:b/>
          <w:sz w:val="22"/>
          <w:szCs w:val="22"/>
        </w:rPr>
        <w:t>2</w:t>
      </w:r>
      <w:r w:rsidRPr="00EC04CF">
        <w:rPr>
          <w:rFonts w:eastAsiaTheme="minorEastAsia"/>
          <w:b/>
          <w:sz w:val="22"/>
          <w:szCs w:val="22"/>
        </w:rPr>
        <w:t>.1:</w:t>
      </w:r>
      <w:r w:rsidRPr="00025493">
        <w:rPr>
          <w:rFonts w:eastAsiaTheme="minorEastAsia"/>
          <w:sz w:val="22"/>
          <w:szCs w:val="22"/>
        </w:rPr>
        <w:t xml:space="preserve"> </w:t>
      </w:r>
      <w:r>
        <w:rPr>
          <w:rFonts w:eastAsiaTheme="minorEastAsia"/>
          <w:sz w:val="22"/>
          <w:szCs w:val="22"/>
        </w:rPr>
        <w:t xml:space="preserve">RRC </w:t>
      </w:r>
      <w:proofErr w:type="spellStart"/>
      <w:r>
        <w:rPr>
          <w:rFonts w:eastAsiaTheme="minorEastAsia"/>
          <w:sz w:val="22"/>
          <w:szCs w:val="22"/>
        </w:rPr>
        <w:t>configures</w:t>
      </w:r>
      <w:proofErr w:type="spellEnd"/>
      <w:r>
        <w:rPr>
          <w:rFonts w:eastAsiaTheme="minorEastAsia"/>
          <w:sz w:val="22"/>
          <w:szCs w:val="22"/>
        </w:rPr>
        <w:t xml:space="preserve"> </w:t>
      </w:r>
      <w:proofErr w:type="spellStart"/>
      <w:r>
        <w:rPr>
          <w:rFonts w:eastAsiaTheme="minorEastAsia"/>
          <w:sz w:val="22"/>
          <w:szCs w:val="22"/>
        </w:rPr>
        <w:t>the</w:t>
      </w:r>
      <w:proofErr w:type="spellEnd"/>
      <w:r>
        <w:rPr>
          <w:rFonts w:eastAsiaTheme="minorEastAsia"/>
          <w:sz w:val="22"/>
          <w:szCs w:val="22"/>
        </w:rPr>
        <w:t xml:space="preserve"> </w:t>
      </w:r>
      <w:proofErr w:type="spellStart"/>
      <w:r>
        <w:rPr>
          <w:rFonts w:eastAsiaTheme="minorEastAsia"/>
          <w:sz w:val="22"/>
          <w:szCs w:val="22"/>
        </w:rPr>
        <w:t>repetition</w:t>
      </w:r>
      <w:proofErr w:type="spellEnd"/>
      <w:r>
        <w:rPr>
          <w:rFonts w:eastAsiaTheme="minorEastAsia"/>
          <w:sz w:val="22"/>
          <w:szCs w:val="22"/>
        </w:rPr>
        <w:t xml:space="preserve"> </w:t>
      </w:r>
      <w:proofErr w:type="spellStart"/>
      <w:r>
        <w:rPr>
          <w:rFonts w:eastAsiaTheme="minorEastAsia"/>
          <w:sz w:val="22"/>
          <w:szCs w:val="22"/>
        </w:rPr>
        <w:t>number</w:t>
      </w:r>
      <w:proofErr w:type="spellEnd"/>
      <w:r>
        <w:rPr>
          <w:rFonts w:eastAsiaTheme="minorEastAsia"/>
          <w:sz w:val="22"/>
          <w:szCs w:val="22"/>
        </w:rPr>
        <w:t xml:space="preserve"> for </w:t>
      </w:r>
      <w:proofErr w:type="spellStart"/>
      <w:r>
        <w:rPr>
          <w:rFonts w:eastAsiaTheme="minorEastAsia"/>
          <w:sz w:val="22"/>
          <w:szCs w:val="22"/>
        </w:rPr>
        <w:t>temporary</w:t>
      </w:r>
      <w:proofErr w:type="spellEnd"/>
      <w:r>
        <w:rPr>
          <w:rFonts w:eastAsiaTheme="minorEastAsia"/>
          <w:sz w:val="22"/>
          <w:szCs w:val="22"/>
        </w:rPr>
        <w:t xml:space="preserve"> RS</w:t>
      </w:r>
    </w:p>
    <w:p w14:paraId="00FAAD5F" w14:textId="632B95BA" w:rsidR="00934BBD" w:rsidRDefault="00934BBD" w:rsidP="00934BBD">
      <w:pPr>
        <w:pStyle w:val="ListParagraph"/>
        <w:numPr>
          <w:ilvl w:val="0"/>
          <w:numId w:val="38"/>
        </w:numPr>
        <w:contextualSpacing w:val="0"/>
        <w:jc w:val="both"/>
        <w:rPr>
          <w:rFonts w:eastAsiaTheme="minorEastAsia"/>
          <w:sz w:val="22"/>
          <w:szCs w:val="22"/>
        </w:rPr>
      </w:pPr>
      <w:proofErr w:type="spellStart"/>
      <w:r>
        <w:rPr>
          <w:rFonts w:eastAsiaTheme="minorEastAsia"/>
          <w:b/>
          <w:sz w:val="22"/>
          <w:szCs w:val="22"/>
        </w:rPr>
        <w:t>Opt</w:t>
      </w:r>
      <w:proofErr w:type="spellEnd"/>
      <w:r>
        <w:rPr>
          <w:rFonts w:eastAsiaTheme="minorEastAsia"/>
          <w:b/>
          <w:sz w:val="22"/>
          <w:szCs w:val="22"/>
        </w:rPr>
        <w:t xml:space="preserve"> 2</w:t>
      </w:r>
      <w:r w:rsidRPr="005F3187">
        <w:rPr>
          <w:rFonts w:eastAsiaTheme="minorEastAsia"/>
          <w:b/>
          <w:sz w:val="22"/>
          <w:szCs w:val="22"/>
        </w:rPr>
        <w:t>.</w:t>
      </w:r>
      <w:r w:rsidRPr="0045212E">
        <w:rPr>
          <w:rFonts w:eastAsiaTheme="minorEastAsia"/>
          <w:b/>
          <w:sz w:val="22"/>
          <w:szCs w:val="22"/>
        </w:rPr>
        <w:t>2</w:t>
      </w:r>
      <w:r>
        <w:rPr>
          <w:rFonts w:eastAsiaTheme="minorEastAsia"/>
          <w:sz w:val="22"/>
          <w:szCs w:val="22"/>
        </w:rPr>
        <w:t xml:space="preserve">: </w:t>
      </w:r>
      <w:proofErr w:type="spellStart"/>
      <w:r>
        <w:rPr>
          <w:rFonts w:eastAsiaTheme="minorEastAsia"/>
          <w:sz w:val="22"/>
          <w:szCs w:val="22"/>
        </w:rPr>
        <w:t>The</w:t>
      </w:r>
      <w:proofErr w:type="spellEnd"/>
      <w:r>
        <w:rPr>
          <w:rFonts w:eastAsiaTheme="minorEastAsia"/>
          <w:sz w:val="22"/>
          <w:szCs w:val="22"/>
        </w:rPr>
        <w:t xml:space="preserve"> </w:t>
      </w:r>
      <w:proofErr w:type="spellStart"/>
      <w:r>
        <w:rPr>
          <w:rFonts w:eastAsiaTheme="minorEastAsia"/>
          <w:sz w:val="22"/>
          <w:szCs w:val="22"/>
        </w:rPr>
        <w:t>triggering</w:t>
      </w:r>
      <w:proofErr w:type="spellEnd"/>
      <w:r>
        <w:rPr>
          <w:rFonts w:eastAsiaTheme="minorEastAsia"/>
          <w:sz w:val="22"/>
          <w:szCs w:val="22"/>
        </w:rPr>
        <w:t xml:space="preserve"> </w:t>
      </w:r>
      <w:proofErr w:type="spellStart"/>
      <w:r>
        <w:rPr>
          <w:rFonts w:eastAsiaTheme="minorEastAsia"/>
          <w:sz w:val="22"/>
          <w:szCs w:val="22"/>
        </w:rPr>
        <w:t>command</w:t>
      </w:r>
      <w:proofErr w:type="spellEnd"/>
      <w:r>
        <w:rPr>
          <w:rFonts w:eastAsiaTheme="minorEastAsia"/>
          <w:sz w:val="22"/>
          <w:szCs w:val="22"/>
        </w:rPr>
        <w:t xml:space="preserve"> </w:t>
      </w:r>
      <w:proofErr w:type="spellStart"/>
      <w:r>
        <w:rPr>
          <w:rFonts w:eastAsiaTheme="minorEastAsia"/>
          <w:sz w:val="22"/>
          <w:szCs w:val="22"/>
        </w:rPr>
        <w:t>indicates</w:t>
      </w:r>
      <w:proofErr w:type="spellEnd"/>
      <w:r>
        <w:rPr>
          <w:rFonts w:eastAsiaTheme="minorEastAsia"/>
          <w:sz w:val="22"/>
          <w:szCs w:val="22"/>
        </w:rPr>
        <w:t xml:space="preserve"> </w:t>
      </w:r>
      <w:proofErr w:type="spellStart"/>
      <w:r>
        <w:rPr>
          <w:rFonts w:eastAsiaTheme="minorEastAsia"/>
          <w:sz w:val="22"/>
          <w:szCs w:val="22"/>
        </w:rPr>
        <w:t>the</w:t>
      </w:r>
      <w:proofErr w:type="spellEnd"/>
      <w:r>
        <w:rPr>
          <w:rFonts w:eastAsiaTheme="minorEastAsia"/>
          <w:sz w:val="22"/>
          <w:szCs w:val="22"/>
        </w:rPr>
        <w:t xml:space="preserve"> </w:t>
      </w:r>
      <w:proofErr w:type="spellStart"/>
      <w:r>
        <w:rPr>
          <w:rFonts w:eastAsiaTheme="minorEastAsia"/>
          <w:sz w:val="22"/>
          <w:szCs w:val="22"/>
        </w:rPr>
        <w:t>repetition</w:t>
      </w:r>
      <w:proofErr w:type="spellEnd"/>
      <w:r>
        <w:rPr>
          <w:rFonts w:eastAsiaTheme="minorEastAsia"/>
          <w:sz w:val="22"/>
          <w:szCs w:val="22"/>
        </w:rPr>
        <w:t xml:space="preserve"> </w:t>
      </w:r>
      <w:proofErr w:type="spellStart"/>
      <w:r>
        <w:rPr>
          <w:rFonts w:eastAsiaTheme="minorEastAsia"/>
          <w:sz w:val="22"/>
          <w:szCs w:val="22"/>
        </w:rPr>
        <w:t>number</w:t>
      </w:r>
      <w:proofErr w:type="spellEnd"/>
      <w:r>
        <w:rPr>
          <w:rFonts w:eastAsiaTheme="minorEastAsia"/>
          <w:sz w:val="22"/>
          <w:szCs w:val="22"/>
        </w:rPr>
        <w:t xml:space="preserve"> for </w:t>
      </w:r>
      <w:proofErr w:type="spellStart"/>
      <w:r>
        <w:rPr>
          <w:rFonts w:eastAsiaTheme="minorEastAsia"/>
          <w:sz w:val="22"/>
          <w:szCs w:val="22"/>
        </w:rPr>
        <w:t>temporary</w:t>
      </w:r>
      <w:proofErr w:type="spellEnd"/>
      <w:r>
        <w:rPr>
          <w:rFonts w:eastAsiaTheme="minorEastAsia"/>
          <w:sz w:val="22"/>
          <w:szCs w:val="22"/>
        </w:rPr>
        <w:t xml:space="preserve"> RS</w:t>
      </w:r>
    </w:p>
    <w:p w14:paraId="2BD9D6ED" w14:textId="1A1BF383" w:rsidR="00934BBD" w:rsidRDefault="00934BBD" w:rsidP="00934BBD">
      <w:pPr>
        <w:pStyle w:val="ListParagraph"/>
        <w:numPr>
          <w:ilvl w:val="0"/>
          <w:numId w:val="38"/>
        </w:numPr>
        <w:contextualSpacing w:val="0"/>
        <w:jc w:val="both"/>
        <w:rPr>
          <w:rFonts w:eastAsiaTheme="minorEastAsia"/>
          <w:sz w:val="22"/>
          <w:szCs w:val="22"/>
        </w:rPr>
      </w:pPr>
      <w:proofErr w:type="spellStart"/>
      <w:r>
        <w:rPr>
          <w:rFonts w:eastAsiaTheme="minorEastAsia"/>
          <w:b/>
          <w:sz w:val="22"/>
          <w:szCs w:val="22"/>
        </w:rPr>
        <w:t>Opt</w:t>
      </w:r>
      <w:proofErr w:type="spellEnd"/>
      <w:r>
        <w:rPr>
          <w:rFonts w:eastAsiaTheme="minorEastAsia"/>
          <w:b/>
          <w:sz w:val="22"/>
          <w:szCs w:val="22"/>
        </w:rPr>
        <w:t xml:space="preserve"> 2</w:t>
      </w:r>
      <w:r w:rsidRPr="005F3187">
        <w:rPr>
          <w:rFonts w:eastAsiaTheme="minorEastAsia"/>
          <w:b/>
          <w:sz w:val="22"/>
          <w:szCs w:val="22"/>
        </w:rPr>
        <w:t>.</w:t>
      </w:r>
      <w:r w:rsidRPr="0045212E">
        <w:rPr>
          <w:rFonts w:eastAsiaTheme="minorEastAsia"/>
          <w:b/>
          <w:sz w:val="22"/>
          <w:szCs w:val="22"/>
        </w:rPr>
        <w:t>3</w:t>
      </w:r>
      <w:r>
        <w:rPr>
          <w:rFonts w:eastAsiaTheme="minorEastAsia" w:hint="eastAsia"/>
          <w:sz w:val="22"/>
          <w:szCs w:val="22"/>
        </w:rPr>
        <w:t>:</w:t>
      </w:r>
      <w:r>
        <w:rPr>
          <w:rFonts w:eastAsiaTheme="minorEastAsia"/>
          <w:sz w:val="22"/>
          <w:szCs w:val="22"/>
        </w:rPr>
        <w:t xml:space="preserve"> </w:t>
      </w:r>
      <w:proofErr w:type="spellStart"/>
      <w:r w:rsidRPr="00B42CEC">
        <w:rPr>
          <w:rFonts w:eastAsiaTheme="minorEastAsia"/>
          <w:sz w:val="22"/>
          <w:szCs w:val="22"/>
        </w:rPr>
        <w:t>Define</w:t>
      </w:r>
      <w:proofErr w:type="spellEnd"/>
      <w:r w:rsidRPr="00B42CEC">
        <w:rPr>
          <w:rFonts w:eastAsiaTheme="minorEastAsia"/>
          <w:sz w:val="22"/>
          <w:szCs w:val="22"/>
        </w:rPr>
        <w:t xml:space="preserve"> a </w:t>
      </w:r>
      <w:proofErr w:type="spellStart"/>
      <w:r w:rsidRPr="00B42CEC">
        <w:rPr>
          <w:rFonts w:eastAsiaTheme="minorEastAsia"/>
          <w:sz w:val="22"/>
          <w:szCs w:val="22"/>
        </w:rPr>
        <w:t>time</w:t>
      </w:r>
      <w:proofErr w:type="spellEnd"/>
      <w:r w:rsidRPr="00B42CEC">
        <w:rPr>
          <w:rFonts w:eastAsiaTheme="minorEastAsia"/>
          <w:sz w:val="22"/>
          <w:szCs w:val="22"/>
        </w:rPr>
        <w:t xml:space="preserve"> </w:t>
      </w:r>
      <w:proofErr w:type="spellStart"/>
      <w:r w:rsidRPr="00B42CEC">
        <w:rPr>
          <w:rFonts w:eastAsiaTheme="minorEastAsia"/>
          <w:sz w:val="22"/>
          <w:szCs w:val="22"/>
        </w:rPr>
        <w:t>duration</w:t>
      </w:r>
      <w:proofErr w:type="spellEnd"/>
      <w:r w:rsidRPr="00B42CEC">
        <w:rPr>
          <w:rFonts w:eastAsiaTheme="minorEastAsia"/>
          <w:sz w:val="22"/>
          <w:szCs w:val="22"/>
        </w:rPr>
        <w:t xml:space="preserve"> and a periodicity of </w:t>
      </w:r>
      <w:proofErr w:type="spellStart"/>
      <w:r w:rsidRPr="00B42CEC">
        <w:rPr>
          <w:rFonts w:eastAsiaTheme="minorEastAsia"/>
          <w:sz w:val="22"/>
          <w:szCs w:val="22"/>
        </w:rPr>
        <w:t>the</w:t>
      </w:r>
      <w:proofErr w:type="spellEnd"/>
      <w:r w:rsidRPr="00B42CEC">
        <w:rPr>
          <w:rFonts w:eastAsiaTheme="minorEastAsia"/>
          <w:sz w:val="22"/>
          <w:szCs w:val="22"/>
        </w:rPr>
        <w:t xml:space="preserve"> </w:t>
      </w:r>
      <w:proofErr w:type="spellStart"/>
      <w:r w:rsidRPr="00B42CEC">
        <w:rPr>
          <w:rFonts w:eastAsiaTheme="minorEastAsia"/>
          <w:sz w:val="22"/>
          <w:szCs w:val="22"/>
        </w:rPr>
        <w:t>duration</w:t>
      </w:r>
      <w:proofErr w:type="spellEnd"/>
      <w:r w:rsidRPr="00B42CEC">
        <w:rPr>
          <w:rFonts w:eastAsiaTheme="minorEastAsia"/>
          <w:sz w:val="22"/>
          <w:szCs w:val="22"/>
        </w:rPr>
        <w:t xml:space="preserve">, </w:t>
      </w:r>
      <w:proofErr w:type="spellStart"/>
      <w:r w:rsidRPr="00B42CEC">
        <w:rPr>
          <w:rFonts w:eastAsiaTheme="minorEastAsia"/>
          <w:sz w:val="22"/>
          <w:szCs w:val="22"/>
        </w:rPr>
        <w:t>the</w:t>
      </w:r>
      <w:proofErr w:type="spellEnd"/>
      <w:r w:rsidRPr="00B42CEC">
        <w:rPr>
          <w:rFonts w:eastAsiaTheme="minorEastAsia"/>
          <w:sz w:val="22"/>
          <w:szCs w:val="22"/>
        </w:rPr>
        <w:t xml:space="preserve"> TRS is </w:t>
      </w:r>
      <w:proofErr w:type="spellStart"/>
      <w:r w:rsidRPr="00B42CEC">
        <w:rPr>
          <w:rFonts w:eastAsiaTheme="minorEastAsia"/>
          <w:sz w:val="22"/>
          <w:szCs w:val="22"/>
        </w:rPr>
        <w:t>transmitted</w:t>
      </w:r>
      <w:proofErr w:type="spellEnd"/>
      <w:r w:rsidRPr="00B42CEC">
        <w:rPr>
          <w:rFonts w:eastAsiaTheme="minorEastAsia"/>
          <w:sz w:val="22"/>
          <w:szCs w:val="22"/>
        </w:rPr>
        <w:t xml:space="preserve"> </w:t>
      </w:r>
      <w:proofErr w:type="spellStart"/>
      <w:r w:rsidRPr="00B42CEC">
        <w:rPr>
          <w:rFonts w:eastAsiaTheme="minorEastAsia"/>
          <w:sz w:val="22"/>
          <w:szCs w:val="22"/>
        </w:rPr>
        <w:t>during</w:t>
      </w:r>
      <w:proofErr w:type="spellEnd"/>
      <w:r w:rsidRPr="00B42CEC">
        <w:rPr>
          <w:rFonts w:eastAsiaTheme="minorEastAsia"/>
          <w:sz w:val="22"/>
          <w:szCs w:val="22"/>
        </w:rPr>
        <w:t xml:space="preserve"> </w:t>
      </w:r>
      <w:proofErr w:type="spellStart"/>
      <w:r w:rsidRPr="00B42CEC">
        <w:rPr>
          <w:rFonts w:eastAsiaTheme="minorEastAsia"/>
          <w:sz w:val="22"/>
          <w:szCs w:val="22"/>
        </w:rPr>
        <w:t>the</w:t>
      </w:r>
      <w:proofErr w:type="spellEnd"/>
      <w:r w:rsidRPr="00B42CEC">
        <w:rPr>
          <w:rFonts w:eastAsiaTheme="minorEastAsia"/>
          <w:sz w:val="22"/>
          <w:szCs w:val="22"/>
        </w:rPr>
        <w:t xml:space="preserve"> </w:t>
      </w:r>
      <w:proofErr w:type="spellStart"/>
      <w:r w:rsidRPr="00B42CEC">
        <w:rPr>
          <w:rFonts w:eastAsiaTheme="minorEastAsia"/>
          <w:sz w:val="22"/>
          <w:szCs w:val="22"/>
        </w:rPr>
        <w:t>duration</w:t>
      </w:r>
      <w:proofErr w:type="spellEnd"/>
      <w:r w:rsidRPr="00B42CEC">
        <w:rPr>
          <w:rFonts w:eastAsiaTheme="minorEastAsia"/>
          <w:sz w:val="22"/>
          <w:szCs w:val="22"/>
        </w:rPr>
        <w:t>.</w:t>
      </w:r>
    </w:p>
    <w:p w14:paraId="5F170B87" w14:textId="3D59B47E" w:rsidR="00934BBD" w:rsidRDefault="00934BBD" w:rsidP="00934BBD">
      <w:pPr>
        <w:pStyle w:val="ListParagraph"/>
        <w:numPr>
          <w:ilvl w:val="0"/>
          <w:numId w:val="38"/>
        </w:numPr>
        <w:contextualSpacing w:val="0"/>
        <w:jc w:val="both"/>
        <w:rPr>
          <w:rFonts w:eastAsiaTheme="minorEastAsia"/>
          <w:sz w:val="22"/>
          <w:szCs w:val="22"/>
        </w:rPr>
      </w:pPr>
      <w:proofErr w:type="spellStart"/>
      <w:r>
        <w:rPr>
          <w:rFonts w:eastAsiaTheme="minorEastAsia"/>
          <w:b/>
          <w:sz w:val="22"/>
          <w:szCs w:val="22"/>
        </w:rPr>
        <w:t>Opt</w:t>
      </w:r>
      <w:proofErr w:type="spellEnd"/>
      <w:r>
        <w:rPr>
          <w:rFonts w:eastAsiaTheme="minorEastAsia"/>
          <w:b/>
          <w:sz w:val="22"/>
          <w:szCs w:val="22"/>
        </w:rPr>
        <w:t xml:space="preserve"> 2</w:t>
      </w:r>
      <w:r w:rsidRPr="005F3187">
        <w:rPr>
          <w:rFonts w:eastAsiaTheme="minorEastAsia"/>
          <w:b/>
          <w:sz w:val="22"/>
          <w:szCs w:val="22"/>
        </w:rPr>
        <w:t>.</w:t>
      </w:r>
      <w:r w:rsidRPr="0045212E">
        <w:rPr>
          <w:rFonts w:eastAsiaTheme="minorEastAsia"/>
          <w:b/>
          <w:sz w:val="22"/>
          <w:szCs w:val="22"/>
        </w:rPr>
        <w:t>4</w:t>
      </w:r>
      <w:r>
        <w:rPr>
          <w:rFonts w:eastAsiaTheme="minorEastAsia"/>
          <w:sz w:val="22"/>
          <w:szCs w:val="22"/>
        </w:rPr>
        <w:t xml:space="preserve"> </w:t>
      </w:r>
      <w:proofErr w:type="spellStart"/>
      <w:r>
        <w:rPr>
          <w:rFonts w:eastAsiaTheme="minorEastAsia"/>
          <w:sz w:val="22"/>
          <w:szCs w:val="22"/>
        </w:rPr>
        <w:t>Define</w:t>
      </w:r>
      <w:proofErr w:type="spellEnd"/>
      <w:r>
        <w:rPr>
          <w:rFonts w:eastAsiaTheme="minorEastAsia"/>
          <w:sz w:val="22"/>
          <w:szCs w:val="22"/>
        </w:rPr>
        <w:t xml:space="preserve"> a single RS </w:t>
      </w:r>
      <w:proofErr w:type="spellStart"/>
      <w:r>
        <w:rPr>
          <w:rFonts w:eastAsiaTheme="minorEastAsia"/>
          <w:sz w:val="22"/>
          <w:szCs w:val="22"/>
        </w:rPr>
        <w:t>structure</w:t>
      </w:r>
      <w:proofErr w:type="spellEnd"/>
      <w:r>
        <w:rPr>
          <w:rFonts w:eastAsiaTheme="minorEastAsia"/>
          <w:sz w:val="22"/>
          <w:szCs w:val="22"/>
        </w:rPr>
        <w:t xml:space="preserve"> </w:t>
      </w:r>
      <w:proofErr w:type="spellStart"/>
      <w:r>
        <w:rPr>
          <w:rFonts w:eastAsiaTheme="minorEastAsia"/>
          <w:sz w:val="22"/>
          <w:szCs w:val="22"/>
        </w:rPr>
        <w:t>with</w:t>
      </w:r>
      <w:proofErr w:type="spellEnd"/>
      <w:r>
        <w:rPr>
          <w:rFonts w:eastAsiaTheme="minorEastAsia"/>
          <w:sz w:val="22"/>
          <w:szCs w:val="22"/>
        </w:rPr>
        <w:t xml:space="preserve"> </w:t>
      </w:r>
      <w:proofErr w:type="spellStart"/>
      <w:r>
        <w:rPr>
          <w:rFonts w:eastAsiaTheme="minorEastAsia"/>
          <w:sz w:val="22"/>
          <w:szCs w:val="22"/>
        </w:rPr>
        <w:t>two</w:t>
      </w:r>
      <w:proofErr w:type="spellEnd"/>
      <w:r>
        <w:rPr>
          <w:rFonts w:eastAsiaTheme="minorEastAsia"/>
          <w:sz w:val="22"/>
          <w:szCs w:val="22"/>
        </w:rPr>
        <w:t xml:space="preserve"> </w:t>
      </w:r>
      <w:proofErr w:type="spellStart"/>
      <w:r>
        <w:rPr>
          <w:rFonts w:eastAsiaTheme="minorEastAsia"/>
          <w:sz w:val="22"/>
          <w:szCs w:val="22"/>
        </w:rPr>
        <w:t>temporary</w:t>
      </w:r>
      <w:proofErr w:type="spellEnd"/>
      <w:r>
        <w:rPr>
          <w:rFonts w:eastAsiaTheme="minorEastAsia"/>
          <w:sz w:val="22"/>
          <w:szCs w:val="22"/>
        </w:rPr>
        <w:t xml:space="preserve"> RS </w:t>
      </w:r>
      <w:proofErr w:type="spellStart"/>
      <w:r>
        <w:rPr>
          <w:rFonts w:eastAsiaTheme="minorEastAsia"/>
          <w:sz w:val="22"/>
          <w:szCs w:val="22"/>
        </w:rPr>
        <w:t>bursts</w:t>
      </w:r>
      <w:proofErr w:type="spellEnd"/>
    </w:p>
    <w:p w14:paraId="12221FB0" w14:textId="356E1FB0" w:rsidR="00934BBD" w:rsidRDefault="00934BBD" w:rsidP="00934BBD">
      <w:pPr>
        <w:pStyle w:val="ListParagraph"/>
        <w:numPr>
          <w:ilvl w:val="0"/>
          <w:numId w:val="38"/>
        </w:numPr>
        <w:contextualSpacing w:val="0"/>
        <w:jc w:val="both"/>
        <w:rPr>
          <w:rFonts w:eastAsiaTheme="minorEastAsia"/>
          <w:sz w:val="22"/>
          <w:szCs w:val="22"/>
        </w:rPr>
      </w:pPr>
      <w:proofErr w:type="spellStart"/>
      <w:r>
        <w:rPr>
          <w:rFonts w:eastAsiaTheme="minorEastAsia"/>
          <w:b/>
          <w:sz w:val="22"/>
          <w:szCs w:val="22"/>
        </w:rPr>
        <w:t>Opt</w:t>
      </w:r>
      <w:proofErr w:type="spellEnd"/>
      <w:r>
        <w:rPr>
          <w:rFonts w:eastAsiaTheme="minorEastAsia"/>
          <w:b/>
          <w:sz w:val="22"/>
          <w:szCs w:val="22"/>
        </w:rPr>
        <w:t xml:space="preserve"> 2</w:t>
      </w:r>
      <w:r w:rsidRPr="005F3187">
        <w:rPr>
          <w:rFonts w:eastAsiaTheme="minorEastAsia"/>
          <w:b/>
          <w:sz w:val="22"/>
          <w:szCs w:val="22"/>
        </w:rPr>
        <w:t>.</w:t>
      </w:r>
      <w:r w:rsidRPr="0045212E">
        <w:rPr>
          <w:rFonts w:eastAsiaTheme="minorEastAsia"/>
          <w:b/>
          <w:sz w:val="22"/>
          <w:szCs w:val="22"/>
        </w:rPr>
        <w:t>5</w:t>
      </w:r>
      <w:r>
        <w:rPr>
          <w:rFonts w:eastAsiaTheme="minorEastAsia"/>
          <w:sz w:val="22"/>
          <w:szCs w:val="22"/>
        </w:rPr>
        <w:t xml:space="preserve"> </w:t>
      </w:r>
      <w:proofErr w:type="spellStart"/>
      <w:r w:rsidRPr="00A36BBE">
        <w:rPr>
          <w:rFonts w:eastAsiaTheme="minorEastAsia"/>
          <w:sz w:val="22"/>
          <w:szCs w:val="22"/>
        </w:rPr>
        <w:t>Redefining</w:t>
      </w:r>
      <w:proofErr w:type="spellEnd"/>
      <w:r w:rsidRPr="00A36BBE">
        <w:rPr>
          <w:rFonts w:eastAsiaTheme="minorEastAsia"/>
          <w:sz w:val="22"/>
          <w:szCs w:val="22"/>
        </w:rPr>
        <w:t xml:space="preserve"> </w:t>
      </w:r>
      <w:proofErr w:type="spellStart"/>
      <w:r w:rsidRPr="00A36BBE">
        <w:rPr>
          <w:rFonts w:eastAsiaTheme="minorEastAsia"/>
          <w:sz w:val="22"/>
          <w:szCs w:val="22"/>
        </w:rPr>
        <w:t>the</w:t>
      </w:r>
      <w:proofErr w:type="spellEnd"/>
      <w:r w:rsidRPr="00A36BBE">
        <w:rPr>
          <w:rFonts w:eastAsiaTheme="minorEastAsia"/>
          <w:sz w:val="22"/>
          <w:szCs w:val="22"/>
        </w:rPr>
        <w:t xml:space="preserve"> </w:t>
      </w:r>
      <w:proofErr w:type="spellStart"/>
      <w:r w:rsidRPr="00A36BBE">
        <w:rPr>
          <w:rFonts w:eastAsiaTheme="minorEastAsia"/>
          <w:sz w:val="22"/>
          <w:szCs w:val="22"/>
        </w:rPr>
        <w:t>temporary</w:t>
      </w:r>
      <w:proofErr w:type="spellEnd"/>
      <w:r w:rsidRPr="00A36BBE">
        <w:rPr>
          <w:rFonts w:eastAsiaTheme="minorEastAsia"/>
          <w:sz w:val="22"/>
          <w:szCs w:val="22"/>
        </w:rPr>
        <w:t xml:space="preserve"> RS </w:t>
      </w:r>
      <w:proofErr w:type="spellStart"/>
      <w:r w:rsidRPr="00A36BBE">
        <w:rPr>
          <w:rFonts w:eastAsiaTheme="minorEastAsia"/>
          <w:sz w:val="22"/>
          <w:szCs w:val="22"/>
        </w:rPr>
        <w:t>burst</w:t>
      </w:r>
      <w:proofErr w:type="spellEnd"/>
      <w:r w:rsidRPr="00A36BBE">
        <w:rPr>
          <w:rFonts w:eastAsiaTheme="minorEastAsia"/>
          <w:sz w:val="22"/>
          <w:szCs w:val="22"/>
        </w:rPr>
        <w:t xml:space="preserve">, </w:t>
      </w:r>
      <w:proofErr w:type="spellStart"/>
      <w:r w:rsidRPr="00A36BBE">
        <w:rPr>
          <w:rFonts w:eastAsiaTheme="minorEastAsia"/>
          <w:sz w:val="22"/>
          <w:szCs w:val="22"/>
        </w:rPr>
        <w:t>e.g</w:t>
      </w:r>
      <w:proofErr w:type="spellEnd"/>
      <w:r w:rsidRPr="00A36BBE">
        <w:rPr>
          <w:rFonts w:eastAsiaTheme="minorEastAsia"/>
          <w:sz w:val="22"/>
          <w:szCs w:val="22"/>
        </w:rPr>
        <w:t xml:space="preserve">. </w:t>
      </w:r>
      <w:proofErr w:type="spellStart"/>
      <w:r w:rsidRPr="00A36BBE">
        <w:rPr>
          <w:rFonts w:eastAsiaTheme="minorEastAsia"/>
          <w:sz w:val="22"/>
          <w:szCs w:val="22"/>
        </w:rPr>
        <w:t>one</w:t>
      </w:r>
      <w:proofErr w:type="spellEnd"/>
      <w:r w:rsidRPr="00A36BBE">
        <w:rPr>
          <w:rFonts w:eastAsiaTheme="minorEastAsia"/>
          <w:sz w:val="22"/>
          <w:szCs w:val="22"/>
        </w:rPr>
        <w:t xml:space="preserve"> </w:t>
      </w:r>
      <w:proofErr w:type="spellStart"/>
      <w:r w:rsidRPr="00A36BBE">
        <w:rPr>
          <w:rFonts w:eastAsiaTheme="minorEastAsia"/>
          <w:sz w:val="22"/>
          <w:szCs w:val="22"/>
        </w:rPr>
        <w:t>temporary</w:t>
      </w:r>
      <w:proofErr w:type="spellEnd"/>
      <w:r w:rsidRPr="00A36BBE">
        <w:rPr>
          <w:rFonts w:eastAsiaTheme="minorEastAsia"/>
          <w:sz w:val="22"/>
          <w:szCs w:val="22"/>
        </w:rPr>
        <w:t xml:space="preserve"> RS </w:t>
      </w:r>
      <w:proofErr w:type="spellStart"/>
      <w:r w:rsidRPr="00A36BBE">
        <w:rPr>
          <w:rFonts w:eastAsiaTheme="minorEastAsia"/>
          <w:sz w:val="22"/>
          <w:szCs w:val="22"/>
        </w:rPr>
        <w:t>burst</w:t>
      </w:r>
      <w:proofErr w:type="spellEnd"/>
      <w:r w:rsidRPr="00A36BBE">
        <w:rPr>
          <w:rFonts w:eastAsiaTheme="minorEastAsia"/>
          <w:sz w:val="22"/>
          <w:szCs w:val="22"/>
        </w:rPr>
        <w:t xml:space="preserve"> </w:t>
      </w:r>
      <w:proofErr w:type="spellStart"/>
      <w:r w:rsidRPr="00A36BBE">
        <w:rPr>
          <w:rFonts w:eastAsiaTheme="minorEastAsia"/>
          <w:sz w:val="22"/>
          <w:szCs w:val="22"/>
        </w:rPr>
        <w:t>contains</w:t>
      </w:r>
      <w:proofErr w:type="spellEnd"/>
      <w:r w:rsidRPr="00A36BBE">
        <w:rPr>
          <w:rFonts w:eastAsiaTheme="minorEastAsia"/>
          <w:sz w:val="22"/>
          <w:szCs w:val="22"/>
        </w:rPr>
        <w:t xml:space="preserve"> 4-slot </w:t>
      </w:r>
      <w:proofErr w:type="spellStart"/>
      <w:r w:rsidRPr="00A36BBE">
        <w:rPr>
          <w:rFonts w:eastAsiaTheme="minorEastAsia"/>
          <w:sz w:val="22"/>
          <w:szCs w:val="22"/>
        </w:rPr>
        <w:t>with</w:t>
      </w:r>
      <w:proofErr w:type="spellEnd"/>
      <w:r w:rsidRPr="00A36BBE">
        <w:rPr>
          <w:rFonts w:eastAsiaTheme="minorEastAsia"/>
          <w:sz w:val="22"/>
          <w:szCs w:val="22"/>
        </w:rPr>
        <w:t xml:space="preserve"> </w:t>
      </w:r>
      <w:proofErr w:type="spellStart"/>
      <w:r w:rsidRPr="00A36BBE">
        <w:rPr>
          <w:rFonts w:eastAsiaTheme="minorEastAsia"/>
          <w:sz w:val="22"/>
          <w:szCs w:val="22"/>
        </w:rPr>
        <w:t>eight</w:t>
      </w:r>
      <w:proofErr w:type="spellEnd"/>
      <w:r w:rsidRPr="00A36BBE">
        <w:rPr>
          <w:rFonts w:eastAsiaTheme="minorEastAsia"/>
          <w:sz w:val="22"/>
          <w:szCs w:val="22"/>
        </w:rPr>
        <w:t xml:space="preserve"> CSI-RS and a </w:t>
      </w:r>
      <w:proofErr w:type="spellStart"/>
      <w:r w:rsidRPr="00A36BBE">
        <w:rPr>
          <w:rFonts w:eastAsiaTheme="minorEastAsia"/>
          <w:sz w:val="22"/>
          <w:szCs w:val="22"/>
        </w:rPr>
        <w:t>minimum</w:t>
      </w:r>
      <w:proofErr w:type="spellEnd"/>
      <w:r w:rsidRPr="00A36BBE">
        <w:rPr>
          <w:rFonts w:eastAsiaTheme="minorEastAsia"/>
          <w:sz w:val="22"/>
          <w:szCs w:val="22"/>
        </w:rPr>
        <w:t xml:space="preserve"> </w:t>
      </w:r>
      <w:proofErr w:type="spellStart"/>
      <w:r w:rsidRPr="00A36BBE">
        <w:rPr>
          <w:rFonts w:eastAsiaTheme="minorEastAsia"/>
          <w:sz w:val="22"/>
          <w:szCs w:val="22"/>
        </w:rPr>
        <w:t>gap</w:t>
      </w:r>
      <w:proofErr w:type="spellEnd"/>
      <w:r w:rsidRPr="00A36BBE">
        <w:rPr>
          <w:rFonts w:eastAsiaTheme="minorEastAsia"/>
          <w:sz w:val="22"/>
          <w:szCs w:val="22"/>
        </w:rPr>
        <w:t xml:space="preserve"> </w:t>
      </w:r>
      <w:proofErr w:type="spellStart"/>
      <w:r w:rsidRPr="00A36BBE">
        <w:rPr>
          <w:rFonts w:eastAsiaTheme="minorEastAsia"/>
          <w:sz w:val="22"/>
          <w:szCs w:val="22"/>
        </w:rPr>
        <w:t>length</w:t>
      </w:r>
      <w:proofErr w:type="spellEnd"/>
      <w:r w:rsidRPr="00A36BBE">
        <w:rPr>
          <w:rFonts w:eastAsiaTheme="minorEastAsia"/>
          <w:sz w:val="22"/>
          <w:szCs w:val="22"/>
        </w:rPr>
        <w:t xml:space="preserve"> is </w:t>
      </w:r>
      <w:proofErr w:type="spellStart"/>
      <w:r w:rsidRPr="00A36BBE">
        <w:rPr>
          <w:rFonts w:eastAsiaTheme="minorEastAsia"/>
          <w:sz w:val="22"/>
          <w:szCs w:val="22"/>
        </w:rPr>
        <w:t>defined</w:t>
      </w:r>
      <w:proofErr w:type="spellEnd"/>
      <w:r w:rsidRPr="00A36BBE">
        <w:rPr>
          <w:rFonts w:eastAsiaTheme="minorEastAsia"/>
          <w:sz w:val="22"/>
          <w:szCs w:val="22"/>
        </w:rPr>
        <w:t xml:space="preserve"> (</w:t>
      </w:r>
      <w:proofErr w:type="spellStart"/>
      <w:r w:rsidRPr="00A36BBE">
        <w:rPr>
          <w:rFonts w:eastAsiaTheme="minorEastAsia"/>
          <w:sz w:val="22"/>
          <w:szCs w:val="22"/>
        </w:rPr>
        <w:t>if</w:t>
      </w:r>
      <w:proofErr w:type="spellEnd"/>
      <w:r w:rsidRPr="00A36BBE">
        <w:rPr>
          <w:rFonts w:eastAsiaTheme="minorEastAsia"/>
          <w:sz w:val="22"/>
          <w:szCs w:val="22"/>
        </w:rPr>
        <w:t xml:space="preserve"> </w:t>
      </w:r>
      <w:proofErr w:type="spellStart"/>
      <w:r w:rsidRPr="00A36BBE">
        <w:rPr>
          <w:rFonts w:eastAsiaTheme="minorEastAsia"/>
          <w:sz w:val="22"/>
          <w:szCs w:val="22"/>
        </w:rPr>
        <w:t>considered</w:t>
      </w:r>
      <w:proofErr w:type="spellEnd"/>
      <w:r w:rsidRPr="00A36BBE">
        <w:rPr>
          <w:rFonts w:eastAsiaTheme="minorEastAsia"/>
          <w:sz w:val="22"/>
          <w:szCs w:val="22"/>
        </w:rPr>
        <w:t xml:space="preserve">) </w:t>
      </w:r>
      <w:proofErr w:type="spellStart"/>
      <w:r w:rsidRPr="00A36BBE">
        <w:rPr>
          <w:rFonts w:eastAsiaTheme="minorEastAsia"/>
          <w:sz w:val="22"/>
          <w:szCs w:val="22"/>
        </w:rPr>
        <w:t>between</w:t>
      </w:r>
      <w:proofErr w:type="spellEnd"/>
      <w:r w:rsidRPr="00A36BBE">
        <w:rPr>
          <w:rFonts w:eastAsiaTheme="minorEastAsia"/>
          <w:sz w:val="22"/>
          <w:szCs w:val="22"/>
        </w:rPr>
        <w:t xml:space="preserve"> </w:t>
      </w:r>
      <w:proofErr w:type="spellStart"/>
      <w:r w:rsidRPr="00A36BBE">
        <w:rPr>
          <w:rFonts w:eastAsiaTheme="minorEastAsia"/>
          <w:sz w:val="22"/>
          <w:szCs w:val="22"/>
        </w:rPr>
        <w:t>the</w:t>
      </w:r>
      <w:proofErr w:type="spellEnd"/>
      <w:r w:rsidRPr="00A36BBE">
        <w:rPr>
          <w:rFonts w:eastAsiaTheme="minorEastAsia"/>
          <w:sz w:val="22"/>
          <w:szCs w:val="22"/>
        </w:rPr>
        <w:t xml:space="preserve"> </w:t>
      </w:r>
      <w:proofErr w:type="spellStart"/>
      <w:r w:rsidRPr="00A36BBE">
        <w:rPr>
          <w:rFonts w:eastAsiaTheme="minorEastAsia"/>
          <w:sz w:val="22"/>
          <w:szCs w:val="22"/>
        </w:rPr>
        <w:t>first</w:t>
      </w:r>
      <w:proofErr w:type="spellEnd"/>
      <w:r w:rsidRPr="00A36BBE">
        <w:rPr>
          <w:rFonts w:eastAsiaTheme="minorEastAsia"/>
          <w:sz w:val="22"/>
          <w:szCs w:val="22"/>
        </w:rPr>
        <w:t xml:space="preserve"> </w:t>
      </w:r>
      <w:proofErr w:type="spellStart"/>
      <w:r w:rsidRPr="00A36BBE">
        <w:rPr>
          <w:rFonts w:eastAsiaTheme="minorEastAsia"/>
          <w:sz w:val="22"/>
          <w:szCs w:val="22"/>
        </w:rPr>
        <w:t>two</w:t>
      </w:r>
      <w:proofErr w:type="spellEnd"/>
      <w:r w:rsidRPr="00A36BBE">
        <w:rPr>
          <w:rFonts w:eastAsiaTheme="minorEastAsia"/>
          <w:sz w:val="22"/>
          <w:szCs w:val="22"/>
        </w:rPr>
        <w:t xml:space="preserve"> </w:t>
      </w:r>
      <w:proofErr w:type="spellStart"/>
      <w:r w:rsidRPr="00A36BBE">
        <w:rPr>
          <w:rFonts w:eastAsiaTheme="minorEastAsia"/>
          <w:sz w:val="22"/>
          <w:szCs w:val="22"/>
        </w:rPr>
        <w:t>slots</w:t>
      </w:r>
      <w:proofErr w:type="spellEnd"/>
      <w:r w:rsidRPr="00A36BBE">
        <w:rPr>
          <w:rFonts w:eastAsiaTheme="minorEastAsia"/>
          <w:sz w:val="22"/>
          <w:szCs w:val="22"/>
        </w:rPr>
        <w:t xml:space="preserve"> and </w:t>
      </w:r>
      <w:proofErr w:type="spellStart"/>
      <w:r w:rsidRPr="00A36BBE">
        <w:rPr>
          <w:rFonts w:eastAsiaTheme="minorEastAsia"/>
          <w:sz w:val="22"/>
          <w:szCs w:val="22"/>
        </w:rPr>
        <w:t>the</w:t>
      </w:r>
      <w:proofErr w:type="spellEnd"/>
      <w:r w:rsidRPr="00A36BBE">
        <w:rPr>
          <w:rFonts w:eastAsiaTheme="minorEastAsia"/>
          <w:sz w:val="22"/>
          <w:szCs w:val="22"/>
        </w:rPr>
        <w:t xml:space="preserve"> </w:t>
      </w:r>
      <w:proofErr w:type="spellStart"/>
      <w:r w:rsidRPr="00A36BBE">
        <w:rPr>
          <w:rFonts w:eastAsiaTheme="minorEastAsia"/>
          <w:sz w:val="22"/>
          <w:szCs w:val="22"/>
        </w:rPr>
        <w:t>last</w:t>
      </w:r>
      <w:proofErr w:type="spellEnd"/>
      <w:r w:rsidRPr="00A36BBE">
        <w:rPr>
          <w:rFonts w:eastAsiaTheme="minorEastAsia"/>
          <w:sz w:val="22"/>
          <w:szCs w:val="22"/>
        </w:rPr>
        <w:t xml:space="preserve"> </w:t>
      </w:r>
      <w:proofErr w:type="spellStart"/>
      <w:r w:rsidRPr="00A36BBE">
        <w:rPr>
          <w:rFonts w:eastAsiaTheme="minorEastAsia"/>
          <w:sz w:val="22"/>
          <w:szCs w:val="22"/>
        </w:rPr>
        <w:t>two</w:t>
      </w:r>
      <w:proofErr w:type="spellEnd"/>
      <w:r w:rsidRPr="00A36BBE">
        <w:rPr>
          <w:rFonts w:eastAsiaTheme="minorEastAsia"/>
          <w:sz w:val="22"/>
          <w:szCs w:val="22"/>
        </w:rPr>
        <w:t xml:space="preserve"> </w:t>
      </w:r>
      <w:proofErr w:type="spellStart"/>
      <w:r w:rsidRPr="00A36BBE">
        <w:rPr>
          <w:rFonts w:eastAsiaTheme="minorEastAsia"/>
          <w:sz w:val="22"/>
          <w:szCs w:val="22"/>
        </w:rPr>
        <w:t>slots</w:t>
      </w:r>
      <w:proofErr w:type="spellEnd"/>
      <w:r w:rsidRPr="00A36BBE">
        <w:rPr>
          <w:rFonts w:eastAsiaTheme="minorEastAsia"/>
          <w:sz w:val="22"/>
          <w:szCs w:val="22"/>
        </w:rPr>
        <w:t xml:space="preserve">, </w:t>
      </w:r>
      <w:proofErr w:type="spellStart"/>
      <w:r w:rsidRPr="00A36BBE">
        <w:rPr>
          <w:rFonts w:eastAsiaTheme="minorEastAsia"/>
          <w:sz w:val="22"/>
          <w:szCs w:val="22"/>
        </w:rPr>
        <w:t>one</w:t>
      </w:r>
      <w:proofErr w:type="spellEnd"/>
      <w:r w:rsidRPr="00A36BBE">
        <w:rPr>
          <w:rFonts w:eastAsiaTheme="minorEastAsia"/>
          <w:sz w:val="22"/>
          <w:szCs w:val="22"/>
        </w:rPr>
        <w:t xml:space="preserve"> </w:t>
      </w:r>
      <w:proofErr w:type="spellStart"/>
      <w:r w:rsidRPr="00A36BBE">
        <w:rPr>
          <w:rFonts w:eastAsiaTheme="minorEastAsia"/>
          <w:sz w:val="22"/>
          <w:szCs w:val="22"/>
        </w:rPr>
        <w:t>temporary</w:t>
      </w:r>
      <w:proofErr w:type="spellEnd"/>
      <w:r w:rsidRPr="00A36BBE">
        <w:rPr>
          <w:rFonts w:eastAsiaTheme="minorEastAsia"/>
          <w:sz w:val="22"/>
          <w:szCs w:val="22"/>
        </w:rPr>
        <w:t xml:space="preserve"> RS </w:t>
      </w:r>
      <w:proofErr w:type="spellStart"/>
      <w:r w:rsidRPr="00A36BBE">
        <w:rPr>
          <w:rFonts w:eastAsiaTheme="minorEastAsia"/>
          <w:sz w:val="22"/>
          <w:szCs w:val="22"/>
        </w:rPr>
        <w:t>burst</w:t>
      </w:r>
      <w:proofErr w:type="spellEnd"/>
      <w:r w:rsidRPr="00A36BBE">
        <w:rPr>
          <w:rFonts w:eastAsiaTheme="minorEastAsia"/>
          <w:sz w:val="22"/>
          <w:szCs w:val="22"/>
        </w:rPr>
        <w:t xml:space="preserve"> is </w:t>
      </w:r>
      <w:proofErr w:type="spellStart"/>
      <w:r w:rsidRPr="00A36BBE">
        <w:rPr>
          <w:rFonts w:eastAsiaTheme="minorEastAsia"/>
          <w:sz w:val="22"/>
          <w:szCs w:val="22"/>
        </w:rPr>
        <w:t>triggered</w:t>
      </w:r>
      <w:proofErr w:type="spellEnd"/>
      <w:r w:rsidRPr="00A36BBE">
        <w:rPr>
          <w:rFonts w:eastAsiaTheme="minorEastAsia"/>
          <w:sz w:val="22"/>
          <w:szCs w:val="22"/>
        </w:rPr>
        <w:t xml:space="preserve"> </w:t>
      </w:r>
      <w:proofErr w:type="spellStart"/>
      <w:r w:rsidRPr="00A36BBE">
        <w:rPr>
          <w:rFonts w:eastAsiaTheme="minorEastAsia"/>
          <w:sz w:val="22"/>
          <w:szCs w:val="22"/>
        </w:rPr>
        <w:t>regardless</w:t>
      </w:r>
      <w:proofErr w:type="spellEnd"/>
      <w:r w:rsidRPr="00A36BBE">
        <w:rPr>
          <w:rFonts w:eastAsiaTheme="minorEastAsia"/>
          <w:sz w:val="22"/>
          <w:szCs w:val="22"/>
        </w:rPr>
        <w:t xml:space="preserve"> of </w:t>
      </w:r>
      <w:proofErr w:type="spellStart"/>
      <w:r w:rsidRPr="00A36BBE">
        <w:rPr>
          <w:rFonts w:eastAsiaTheme="minorEastAsia"/>
          <w:sz w:val="22"/>
          <w:szCs w:val="22"/>
        </w:rPr>
        <w:t>the</w:t>
      </w:r>
      <w:proofErr w:type="spellEnd"/>
      <w:r w:rsidRPr="00A36BBE">
        <w:rPr>
          <w:rFonts w:eastAsiaTheme="minorEastAsia"/>
          <w:sz w:val="22"/>
          <w:szCs w:val="22"/>
        </w:rPr>
        <w:t xml:space="preserve"> </w:t>
      </w:r>
      <w:proofErr w:type="spellStart"/>
      <w:r w:rsidRPr="00A36BBE">
        <w:rPr>
          <w:rFonts w:eastAsiaTheme="minorEastAsia"/>
          <w:sz w:val="22"/>
          <w:szCs w:val="22"/>
        </w:rPr>
        <w:t>configuration</w:t>
      </w:r>
      <w:proofErr w:type="spellEnd"/>
      <w:r w:rsidRPr="00A36BBE">
        <w:rPr>
          <w:rFonts w:eastAsiaTheme="minorEastAsia"/>
          <w:sz w:val="22"/>
          <w:szCs w:val="22"/>
        </w:rPr>
        <w:t xml:space="preserve"> of </w:t>
      </w:r>
      <w:proofErr w:type="spellStart"/>
      <w:r w:rsidRPr="00A36BBE">
        <w:rPr>
          <w:rFonts w:eastAsiaTheme="minorEastAsia"/>
          <w:sz w:val="22"/>
          <w:szCs w:val="22"/>
        </w:rPr>
        <w:t>SCell</w:t>
      </w:r>
      <w:proofErr w:type="spellEnd"/>
      <w:r w:rsidRPr="00A36BBE">
        <w:rPr>
          <w:rFonts w:eastAsiaTheme="minorEastAsia"/>
          <w:sz w:val="22"/>
          <w:szCs w:val="22"/>
        </w:rPr>
        <w:t xml:space="preserve"> </w:t>
      </w:r>
      <w:proofErr w:type="spellStart"/>
      <w:r w:rsidRPr="00A36BBE">
        <w:rPr>
          <w:rFonts w:eastAsiaTheme="minorEastAsia"/>
          <w:sz w:val="22"/>
          <w:szCs w:val="22"/>
        </w:rPr>
        <w:t>measurement</w:t>
      </w:r>
      <w:proofErr w:type="spellEnd"/>
      <w:r w:rsidRPr="00A36BBE">
        <w:rPr>
          <w:rFonts w:eastAsiaTheme="minorEastAsia"/>
          <w:sz w:val="22"/>
          <w:szCs w:val="22"/>
        </w:rPr>
        <w:t xml:space="preserve"> </w:t>
      </w:r>
      <w:proofErr w:type="spellStart"/>
      <w:r w:rsidRPr="00A36BBE">
        <w:rPr>
          <w:rFonts w:eastAsiaTheme="minorEastAsia"/>
          <w:sz w:val="22"/>
          <w:szCs w:val="22"/>
        </w:rPr>
        <w:t>cycle</w:t>
      </w:r>
      <w:proofErr w:type="spellEnd"/>
      <w:r w:rsidRPr="00A36BBE">
        <w:rPr>
          <w:rFonts w:eastAsiaTheme="minorEastAsia"/>
          <w:sz w:val="22"/>
          <w:szCs w:val="22"/>
        </w:rPr>
        <w:t>.</w:t>
      </w:r>
    </w:p>
    <w:p w14:paraId="42265271" w14:textId="2C0BB209" w:rsidR="00934BBD" w:rsidRDefault="00934BBD" w:rsidP="00934BBD">
      <w:pPr>
        <w:pStyle w:val="ListParagraph"/>
        <w:numPr>
          <w:ilvl w:val="0"/>
          <w:numId w:val="38"/>
        </w:numPr>
        <w:contextualSpacing w:val="0"/>
        <w:jc w:val="both"/>
        <w:rPr>
          <w:rFonts w:eastAsiaTheme="minorEastAsia"/>
          <w:sz w:val="22"/>
          <w:szCs w:val="22"/>
        </w:rPr>
      </w:pPr>
      <w:proofErr w:type="spellStart"/>
      <w:r>
        <w:rPr>
          <w:rFonts w:eastAsiaTheme="minorEastAsia"/>
          <w:b/>
          <w:sz w:val="22"/>
          <w:szCs w:val="22"/>
        </w:rPr>
        <w:t>Opt</w:t>
      </w:r>
      <w:proofErr w:type="spellEnd"/>
      <w:r>
        <w:rPr>
          <w:rFonts w:eastAsiaTheme="minorEastAsia"/>
          <w:b/>
          <w:sz w:val="22"/>
          <w:szCs w:val="22"/>
        </w:rPr>
        <w:t xml:space="preserve"> 2</w:t>
      </w:r>
      <w:r w:rsidRPr="005F3187">
        <w:rPr>
          <w:rFonts w:eastAsiaTheme="minorEastAsia"/>
          <w:b/>
          <w:sz w:val="22"/>
          <w:szCs w:val="22"/>
        </w:rPr>
        <w:t>.</w:t>
      </w:r>
      <w:r w:rsidRPr="0045212E">
        <w:rPr>
          <w:rFonts w:eastAsiaTheme="minorEastAsia"/>
          <w:b/>
          <w:sz w:val="22"/>
          <w:szCs w:val="22"/>
        </w:rPr>
        <w:t>6</w:t>
      </w:r>
      <w:r>
        <w:rPr>
          <w:rFonts w:eastAsiaTheme="minorEastAsia"/>
          <w:sz w:val="22"/>
          <w:szCs w:val="22"/>
        </w:rPr>
        <w:t xml:space="preserve"> </w:t>
      </w:r>
      <w:proofErr w:type="spellStart"/>
      <w:r>
        <w:rPr>
          <w:rFonts w:eastAsiaTheme="minorEastAsia"/>
          <w:sz w:val="22"/>
          <w:szCs w:val="22"/>
        </w:rPr>
        <w:t>T</w:t>
      </w:r>
      <w:r w:rsidRPr="00A36BBE">
        <w:rPr>
          <w:rFonts w:eastAsiaTheme="minorEastAsia"/>
          <w:sz w:val="22"/>
          <w:szCs w:val="22"/>
        </w:rPr>
        <w:t>he</w:t>
      </w:r>
      <w:proofErr w:type="spellEnd"/>
      <w:r w:rsidRPr="00A36BBE">
        <w:rPr>
          <w:rFonts w:eastAsiaTheme="minorEastAsia"/>
          <w:sz w:val="22"/>
          <w:szCs w:val="22"/>
        </w:rPr>
        <w:t xml:space="preserve"> </w:t>
      </w:r>
      <w:proofErr w:type="spellStart"/>
      <w:r w:rsidRPr="00A36BBE">
        <w:rPr>
          <w:rFonts w:eastAsiaTheme="minorEastAsia"/>
          <w:sz w:val="22"/>
          <w:szCs w:val="22"/>
        </w:rPr>
        <w:t>number</w:t>
      </w:r>
      <w:proofErr w:type="spellEnd"/>
      <w:r w:rsidRPr="00A36BBE">
        <w:rPr>
          <w:rFonts w:eastAsiaTheme="minorEastAsia"/>
          <w:sz w:val="22"/>
          <w:szCs w:val="22"/>
        </w:rPr>
        <w:t xml:space="preserve"> of </w:t>
      </w:r>
      <w:proofErr w:type="spellStart"/>
      <w:r w:rsidRPr="00A36BBE">
        <w:rPr>
          <w:rFonts w:eastAsiaTheme="minorEastAsia"/>
          <w:sz w:val="22"/>
          <w:szCs w:val="22"/>
        </w:rPr>
        <w:t>temporary</w:t>
      </w:r>
      <w:proofErr w:type="spellEnd"/>
      <w:r w:rsidRPr="00A36BBE">
        <w:rPr>
          <w:rFonts w:eastAsiaTheme="minorEastAsia"/>
          <w:sz w:val="22"/>
          <w:szCs w:val="22"/>
        </w:rPr>
        <w:t xml:space="preserve"> RS </w:t>
      </w:r>
      <w:proofErr w:type="spellStart"/>
      <w:r w:rsidRPr="00A36BBE">
        <w:rPr>
          <w:rFonts w:eastAsiaTheme="minorEastAsia"/>
          <w:sz w:val="22"/>
          <w:szCs w:val="22"/>
        </w:rPr>
        <w:t>burst</w:t>
      </w:r>
      <w:proofErr w:type="spellEnd"/>
      <w:r w:rsidRPr="00A36BBE">
        <w:rPr>
          <w:rFonts w:eastAsiaTheme="minorEastAsia"/>
          <w:sz w:val="22"/>
          <w:szCs w:val="22"/>
        </w:rPr>
        <w:t xml:space="preserve"> </w:t>
      </w:r>
      <w:proofErr w:type="spellStart"/>
      <w:r w:rsidRPr="00A36BBE">
        <w:rPr>
          <w:rFonts w:eastAsiaTheme="minorEastAsia"/>
          <w:sz w:val="22"/>
          <w:szCs w:val="22"/>
        </w:rPr>
        <w:t>actually</w:t>
      </w:r>
      <w:proofErr w:type="spellEnd"/>
      <w:r w:rsidRPr="00A36BBE">
        <w:rPr>
          <w:rFonts w:eastAsiaTheme="minorEastAsia"/>
          <w:sz w:val="22"/>
          <w:szCs w:val="22"/>
        </w:rPr>
        <w:t xml:space="preserve"> </w:t>
      </w:r>
      <w:proofErr w:type="spellStart"/>
      <w:r w:rsidRPr="00A36BBE">
        <w:rPr>
          <w:rFonts w:eastAsiaTheme="minorEastAsia"/>
          <w:sz w:val="22"/>
          <w:szCs w:val="22"/>
        </w:rPr>
        <w:t>triggered</w:t>
      </w:r>
      <w:proofErr w:type="spellEnd"/>
      <w:r w:rsidRPr="00A36BBE">
        <w:rPr>
          <w:rFonts w:eastAsiaTheme="minorEastAsia"/>
          <w:sz w:val="22"/>
          <w:szCs w:val="22"/>
        </w:rPr>
        <w:t xml:space="preserve"> is </w:t>
      </w:r>
      <w:proofErr w:type="spellStart"/>
      <w:r w:rsidRPr="00A36BBE">
        <w:rPr>
          <w:rFonts w:eastAsiaTheme="minorEastAsia"/>
          <w:sz w:val="22"/>
          <w:szCs w:val="22"/>
        </w:rPr>
        <w:t>determined</w:t>
      </w:r>
      <w:proofErr w:type="spellEnd"/>
      <w:r w:rsidRPr="00A36BBE">
        <w:rPr>
          <w:rFonts w:eastAsiaTheme="minorEastAsia"/>
          <w:sz w:val="22"/>
          <w:szCs w:val="22"/>
        </w:rPr>
        <w:t xml:space="preserve"> </w:t>
      </w:r>
      <w:proofErr w:type="spellStart"/>
      <w:r w:rsidRPr="00A36BBE">
        <w:rPr>
          <w:rFonts w:eastAsiaTheme="minorEastAsia"/>
          <w:sz w:val="22"/>
          <w:szCs w:val="22"/>
        </w:rPr>
        <w:t>according</w:t>
      </w:r>
      <w:proofErr w:type="spellEnd"/>
      <w:r w:rsidRPr="00A36BBE">
        <w:rPr>
          <w:rFonts w:eastAsiaTheme="minorEastAsia"/>
          <w:sz w:val="22"/>
          <w:szCs w:val="22"/>
        </w:rPr>
        <w:t xml:space="preserve"> to </w:t>
      </w:r>
      <w:proofErr w:type="spellStart"/>
      <w:r w:rsidRPr="00A36BBE">
        <w:rPr>
          <w:rFonts w:eastAsiaTheme="minorEastAsia"/>
          <w:sz w:val="22"/>
          <w:szCs w:val="22"/>
        </w:rPr>
        <w:t>the</w:t>
      </w:r>
      <w:proofErr w:type="spellEnd"/>
      <w:r w:rsidRPr="00A36BBE">
        <w:rPr>
          <w:rFonts w:eastAsiaTheme="minorEastAsia"/>
          <w:sz w:val="22"/>
          <w:szCs w:val="22"/>
        </w:rPr>
        <w:t xml:space="preserve"> </w:t>
      </w:r>
      <w:proofErr w:type="spellStart"/>
      <w:r w:rsidRPr="00A36BBE">
        <w:rPr>
          <w:rFonts w:eastAsiaTheme="minorEastAsia"/>
          <w:sz w:val="22"/>
          <w:szCs w:val="22"/>
        </w:rPr>
        <w:t>configuration</w:t>
      </w:r>
      <w:proofErr w:type="spellEnd"/>
      <w:r w:rsidRPr="00A36BBE">
        <w:rPr>
          <w:rFonts w:eastAsiaTheme="minorEastAsia"/>
          <w:sz w:val="22"/>
          <w:szCs w:val="22"/>
        </w:rPr>
        <w:t xml:space="preserve"> of </w:t>
      </w:r>
      <w:proofErr w:type="spellStart"/>
      <w:r w:rsidRPr="00A36BBE">
        <w:rPr>
          <w:rFonts w:eastAsiaTheme="minorEastAsia"/>
          <w:sz w:val="22"/>
          <w:szCs w:val="22"/>
        </w:rPr>
        <w:t>SCell</w:t>
      </w:r>
      <w:proofErr w:type="spellEnd"/>
      <w:r w:rsidRPr="00A36BBE">
        <w:rPr>
          <w:rFonts w:eastAsiaTheme="minorEastAsia"/>
          <w:sz w:val="22"/>
          <w:szCs w:val="22"/>
        </w:rPr>
        <w:t xml:space="preserve"> </w:t>
      </w:r>
      <w:proofErr w:type="spellStart"/>
      <w:r w:rsidRPr="00A36BBE">
        <w:rPr>
          <w:rFonts w:eastAsiaTheme="minorEastAsia"/>
          <w:sz w:val="22"/>
          <w:szCs w:val="22"/>
        </w:rPr>
        <w:t>measurement</w:t>
      </w:r>
      <w:proofErr w:type="spellEnd"/>
      <w:r w:rsidRPr="00A36BBE">
        <w:rPr>
          <w:rFonts w:eastAsiaTheme="minorEastAsia"/>
          <w:sz w:val="22"/>
          <w:szCs w:val="22"/>
        </w:rPr>
        <w:t xml:space="preserve"> </w:t>
      </w:r>
      <w:proofErr w:type="spellStart"/>
      <w:r w:rsidRPr="00A36BBE">
        <w:rPr>
          <w:rFonts w:eastAsiaTheme="minorEastAsia"/>
          <w:sz w:val="22"/>
          <w:szCs w:val="22"/>
        </w:rPr>
        <w:t>cycle</w:t>
      </w:r>
      <w:proofErr w:type="spellEnd"/>
      <w:r w:rsidRPr="00A36BBE">
        <w:rPr>
          <w:rFonts w:eastAsiaTheme="minorEastAsia"/>
          <w:sz w:val="22"/>
          <w:szCs w:val="22"/>
        </w:rPr>
        <w:t>.</w:t>
      </w:r>
      <w:r>
        <w:rPr>
          <w:rFonts w:eastAsiaTheme="minorEastAsia"/>
          <w:sz w:val="22"/>
          <w:szCs w:val="22"/>
        </w:rPr>
        <w:t xml:space="preserve"> </w:t>
      </w:r>
      <w:r w:rsidRPr="008B6FDD">
        <w:rPr>
          <w:rFonts w:eastAsiaTheme="minorEastAsia"/>
          <w:sz w:val="22"/>
          <w:szCs w:val="22"/>
        </w:rPr>
        <w:t xml:space="preserve">If </w:t>
      </w:r>
      <w:proofErr w:type="spellStart"/>
      <w:r w:rsidRPr="008B6FDD">
        <w:rPr>
          <w:rFonts w:eastAsiaTheme="minorEastAsia"/>
          <w:sz w:val="22"/>
          <w:szCs w:val="22"/>
        </w:rPr>
        <w:t>SCell</w:t>
      </w:r>
      <w:proofErr w:type="spellEnd"/>
      <w:r w:rsidRPr="008B6FDD">
        <w:rPr>
          <w:rFonts w:eastAsiaTheme="minorEastAsia"/>
          <w:sz w:val="22"/>
          <w:szCs w:val="22"/>
        </w:rPr>
        <w:t xml:space="preserve"> </w:t>
      </w:r>
      <w:proofErr w:type="spellStart"/>
      <w:r w:rsidRPr="008B6FDD">
        <w:rPr>
          <w:rFonts w:eastAsiaTheme="minorEastAsia"/>
          <w:sz w:val="22"/>
          <w:szCs w:val="22"/>
        </w:rPr>
        <w:t>measurement</w:t>
      </w:r>
      <w:proofErr w:type="spellEnd"/>
      <w:r w:rsidRPr="008B6FDD">
        <w:rPr>
          <w:rFonts w:eastAsiaTheme="minorEastAsia"/>
          <w:sz w:val="22"/>
          <w:szCs w:val="22"/>
        </w:rPr>
        <w:t xml:space="preserve"> </w:t>
      </w:r>
      <w:proofErr w:type="spellStart"/>
      <w:r w:rsidRPr="008B6FDD">
        <w:rPr>
          <w:rFonts w:eastAsiaTheme="minorEastAsia"/>
          <w:sz w:val="22"/>
          <w:szCs w:val="22"/>
        </w:rPr>
        <w:t>cycle</w:t>
      </w:r>
      <w:proofErr w:type="spellEnd"/>
      <w:r w:rsidRPr="008B6FDD">
        <w:rPr>
          <w:rFonts w:eastAsiaTheme="minorEastAsia"/>
          <w:sz w:val="22"/>
          <w:szCs w:val="22"/>
        </w:rPr>
        <w:t xml:space="preserve"> is </w:t>
      </w:r>
      <w:proofErr w:type="spellStart"/>
      <w:r w:rsidRPr="008B6FDD">
        <w:rPr>
          <w:rFonts w:eastAsiaTheme="minorEastAsia"/>
          <w:sz w:val="22"/>
          <w:szCs w:val="22"/>
        </w:rPr>
        <w:t>equal</w:t>
      </w:r>
      <w:proofErr w:type="spellEnd"/>
      <w:r w:rsidRPr="008B6FDD">
        <w:rPr>
          <w:rFonts w:eastAsiaTheme="minorEastAsia"/>
          <w:sz w:val="22"/>
          <w:szCs w:val="22"/>
        </w:rPr>
        <w:t xml:space="preserve"> to </w:t>
      </w:r>
      <w:proofErr w:type="spellStart"/>
      <w:r w:rsidRPr="008B6FDD">
        <w:rPr>
          <w:rFonts w:eastAsiaTheme="minorEastAsia"/>
          <w:sz w:val="22"/>
          <w:szCs w:val="22"/>
        </w:rPr>
        <w:t>or</w:t>
      </w:r>
      <w:proofErr w:type="spellEnd"/>
      <w:r w:rsidRPr="008B6FDD">
        <w:rPr>
          <w:rFonts w:eastAsiaTheme="minorEastAsia"/>
          <w:sz w:val="22"/>
          <w:szCs w:val="22"/>
        </w:rPr>
        <w:t xml:space="preserve"> </w:t>
      </w:r>
      <w:proofErr w:type="spellStart"/>
      <w:r w:rsidRPr="008B6FDD">
        <w:rPr>
          <w:rFonts w:eastAsiaTheme="minorEastAsia"/>
          <w:sz w:val="22"/>
          <w:szCs w:val="22"/>
        </w:rPr>
        <w:t>smaller</w:t>
      </w:r>
      <w:proofErr w:type="spellEnd"/>
      <w:r w:rsidRPr="008B6FDD">
        <w:rPr>
          <w:rFonts w:eastAsiaTheme="minorEastAsia"/>
          <w:sz w:val="22"/>
          <w:szCs w:val="22"/>
        </w:rPr>
        <w:t xml:space="preserve"> </w:t>
      </w:r>
      <w:proofErr w:type="spellStart"/>
      <w:r w:rsidRPr="008B6FDD">
        <w:rPr>
          <w:rFonts w:eastAsiaTheme="minorEastAsia"/>
          <w:sz w:val="22"/>
          <w:szCs w:val="22"/>
        </w:rPr>
        <w:t>than</w:t>
      </w:r>
      <w:proofErr w:type="spellEnd"/>
      <w:r w:rsidRPr="008B6FDD">
        <w:rPr>
          <w:rFonts w:eastAsiaTheme="minorEastAsia"/>
          <w:sz w:val="22"/>
          <w:szCs w:val="22"/>
        </w:rPr>
        <w:t xml:space="preserve"> 160ms, </w:t>
      </w:r>
      <w:proofErr w:type="spellStart"/>
      <w:r w:rsidRPr="008B6FDD">
        <w:rPr>
          <w:rFonts w:eastAsiaTheme="minorEastAsia"/>
          <w:sz w:val="22"/>
          <w:szCs w:val="22"/>
        </w:rPr>
        <w:t>one</w:t>
      </w:r>
      <w:proofErr w:type="spellEnd"/>
      <w:r w:rsidRPr="008B6FDD">
        <w:rPr>
          <w:rFonts w:eastAsiaTheme="minorEastAsia"/>
          <w:sz w:val="22"/>
          <w:szCs w:val="22"/>
        </w:rPr>
        <w:t xml:space="preserve"> </w:t>
      </w:r>
      <w:proofErr w:type="spellStart"/>
      <w:r w:rsidRPr="008B6FDD">
        <w:rPr>
          <w:rFonts w:eastAsiaTheme="minorEastAsia"/>
          <w:sz w:val="22"/>
          <w:szCs w:val="22"/>
        </w:rPr>
        <w:t>temporary</w:t>
      </w:r>
      <w:proofErr w:type="spellEnd"/>
      <w:r w:rsidRPr="008B6FDD">
        <w:rPr>
          <w:rFonts w:eastAsiaTheme="minorEastAsia"/>
          <w:sz w:val="22"/>
          <w:szCs w:val="22"/>
        </w:rPr>
        <w:t xml:space="preserve"> RS </w:t>
      </w:r>
      <w:proofErr w:type="spellStart"/>
      <w:r w:rsidRPr="008B6FDD">
        <w:rPr>
          <w:rFonts w:eastAsiaTheme="minorEastAsia"/>
          <w:sz w:val="22"/>
          <w:szCs w:val="22"/>
        </w:rPr>
        <w:t>burst</w:t>
      </w:r>
      <w:proofErr w:type="spellEnd"/>
      <w:r w:rsidRPr="008B6FDD">
        <w:rPr>
          <w:rFonts w:eastAsiaTheme="minorEastAsia"/>
          <w:sz w:val="22"/>
          <w:szCs w:val="22"/>
        </w:rPr>
        <w:t xml:space="preserve"> is </w:t>
      </w:r>
      <w:proofErr w:type="spellStart"/>
      <w:r w:rsidRPr="008B6FDD">
        <w:rPr>
          <w:rFonts w:eastAsiaTheme="minorEastAsia"/>
          <w:sz w:val="22"/>
          <w:szCs w:val="22"/>
        </w:rPr>
        <w:t>triggered</w:t>
      </w:r>
      <w:proofErr w:type="spellEnd"/>
      <w:r w:rsidRPr="008B6FDD">
        <w:rPr>
          <w:rFonts w:eastAsiaTheme="minorEastAsia"/>
          <w:sz w:val="22"/>
          <w:szCs w:val="22"/>
        </w:rPr>
        <w:t xml:space="preserve"> for </w:t>
      </w:r>
      <w:proofErr w:type="spellStart"/>
      <w:r w:rsidRPr="008B6FDD">
        <w:rPr>
          <w:rFonts w:eastAsiaTheme="minorEastAsia"/>
          <w:sz w:val="22"/>
          <w:szCs w:val="22"/>
        </w:rPr>
        <w:t>time</w:t>
      </w:r>
      <w:proofErr w:type="spellEnd"/>
      <w:r w:rsidRPr="008B6FDD">
        <w:rPr>
          <w:rFonts w:eastAsiaTheme="minorEastAsia"/>
          <w:sz w:val="22"/>
          <w:szCs w:val="22"/>
        </w:rPr>
        <w:t>/</w:t>
      </w:r>
      <w:proofErr w:type="spellStart"/>
      <w:r w:rsidRPr="008B6FDD">
        <w:rPr>
          <w:rFonts w:eastAsiaTheme="minorEastAsia"/>
          <w:sz w:val="22"/>
          <w:szCs w:val="22"/>
        </w:rPr>
        <w:t>frequency</w:t>
      </w:r>
      <w:proofErr w:type="spellEnd"/>
      <w:r w:rsidRPr="008B6FDD">
        <w:rPr>
          <w:rFonts w:eastAsiaTheme="minorEastAsia"/>
          <w:sz w:val="22"/>
          <w:szCs w:val="22"/>
        </w:rPr>
        <w:t xml:space="preserve"> </w:t>
      </w:r>
      <w:proofErr w:type="spellStart"/>
      <w:r w:rsidRPr="008B6FDD">
        <w:rPr>
          <w:rFonts w:eastAsiaTheme="minorEastAsia"/>
          <w:sz w:val="22"/>
          <w:szCs w:val="22"/>
        </w:rPr>
        <w:t>tracking</w:t>
      </w:r>
      <w:proofErr w:type="spellEnd"/>
      <w:r w:rsidRPr="008B6FDD">
        <w:rPr>
          <w:rFonts w:eastAsiaTheme="minorEastAsia"/>
          <w:sz w:val="22"/>
          <w:szCs w:val="22"/>
        </w:rPr>
        <w:t xml:space="preserve">; If </w:t>
      </w:r>
      <w:proofErr w:type="spellStart"/>
      <w:r w:rsidRPr="008B6FDD">
        <w:rPr>
          <w:rFonts w:eastAsiaTheme="minorEastAsia"/>
          <w:sz w:val="22"/>
          <w:szCs w:val="22"/>
        </w:rPr>
        <w:t>SCell</w:t>
      </w:r>
      <w:proofErr w:type="spellEnd"/>
      <w:r w:rsidRPr="008B6FDD">
        <w:rPr>
          <w:rFonts w:eastAsiaTheme="minorEastAsia"/>
          <w:sz w:val="22"/>
          <w:szCs w:val="22"/>
        </w:rPr>
        <w:t xml:space="preserve"> </w:t>
      </w:r>
      <w:proofErr w:type="spellStart"/>
      <w:r w:rsidRPr="008B6FDD">
        <w:rPr>
          <w:rFonts w:eastAsiaTheme="minorEastAsia"/>
          <w:sz w:val="22"/>
          <w:szCs w:val="22"/>
        </w:rPr>
        <w:t>measurement</w:t>
      </w:r>
      <w:proofErr w:type="spellEnd"/>
      <w:r w:rsidRPr="008B6FDD">
        <w:rPr>
          <w:rFonts w:eastAsiaTheme="minorEastAsia"/>
          <w:sz w:val="22"/>
          <w:szCs w:val="22"/>
        </w:rPr>
        <w:t xml:space="preserve"> </w:t>
      </w:r>
      <w:proofErr w:type="spellStart"/>
      <w:r w:rsidRPr="008B6FDD">
        <w:rPr>
          <w:rFonts w:eastAsiaTheme="minorEastAsia"/>
          <w:sz w:val="22"/>
          <w:szCs w:val="22"/>
        </w:rPr>
        <w:t>cycle</w:t>
      </w:r>
      <w:proofErr w:type="spellEnd"/>
      <w:r w:rsidRPr="008B6FDD">
        <w:rPr>
          <w:rFonts w:eastAsiaTheme="minorEastAsia"/>
          <w:sz w:val="22"/>
          <w:szCs w:val="22"/>
        </w:rPr>
        <w:t xml:space="preserve"> is </w:t>
      </w:r>
      <w:proofErr w:type="spellStart"/>
      <w:r w:rsidRPr="008B6FDD">
        <w:rPr>
          <w:rFonts w:eastAsiaTheme="minorEastAsia"/>
          <w:sz w:val="22"/>
          <w:szCs w:val="22"/>
        </w:rPr>
        <w:t>larger</w:t>
      </w:r>
      <w:proofErr w:type="spellEnd"/>
      <w:r w:rsidRPr="008B6FDD">
        <w:rPr>
          <w:rFonts w:eastAsiaTheme="minorEastAsia"/>
          <w:sz w:val="22"/>
          <w:szCs w:val="22"/>
        </w:rPr>
        <w:t xml:space="preserve"> </w:t>
      </w:r>
      <w:proofErr w:type="spellStart"/>
      <w:r w:rsidRPr="008B6FDD">
        <w:rPr>
          <w:rFonts w:eastAsiaTheme="minorEastAsia"/>
          <w:sz w:val="22"/>
          <w:szCs w:val="22"/>
        </w:rPr>
        <w:t>than</w:t>
      </w:r>
      <w:proofErr w:type="spellEnd"/>
      <w:r w:rsidRPr="008B6FDD">
        <w:rPr>
          <w:rFonts w:eastAsiaTheme="minorEastAsia"/>
          <w:sz w:val="22"/>
          <w:szCs w:val="22"/>
        </w:rPr>
        <w:t xml:space="preserve"> 160ms, </w:t>
      </w:r>
      <w:proofErr w:type="spellStart"/>
      <w:r w:rsidRPr="008B6FDD">
        <w:rPr>
          <w:rFonts w:eastAsiaTheme="minorEastAsia"/>
          <w:sz w:val="22"/>
          <w:szCs w:val="22"/>
        </w:rPr>
        <w:t>two</w:t>
      </w:r>
      <w:proofErr w:type="spellEnd"/>
      <w:r w:rsidRPr="008B6FDD">
        <w:rPr>
          <w:rFonts w:eastAsiaTheme="minorEastAsia"/>
          <w:sz w:val="22"/>
          <w:szCs w:val="22"/>
        </w:rPr>
        <w:t xml:space="preserve"> </w:t>
      </w:r>
      <w:proofErr w:type="spellStart"/>
      <w:r w:rsidRPr="008B6FDD">
        <w:rPr>
          <w:rFonts w:eastAsiaTheme="minorEastAsia"/>
          <w:sz w:val="22"/>
          <w:szCs w:val="22"/>
        </w:rPr>
        <w:t>temporary</w:t>
      </w:r>
      <w:proofErr w:type="spellEnd"/>
      <w:r w:rsidRPr="008B6FDD">
        <w:rPr>
          <w:rFonts w:eastAsiaTheme="minorEastAsia"/>
          <w:sz w:val="22"/>
          <w:szCs w:val="22"/>
        </w:rPr>
        <w:t xml:space="preserve"> RS </w:t>
      </w:r>
      <w:proofErr w:type="spellStart"/>
      <w:r w:rsidRPr="008B6FDD">
        <w:rPr>
          <w:rFonts w:eastAsiaTheme="minorEastAsia"/>
          <w:sz w:val="22"/>
          <w:szCs w:val="22"/>
        </w:rPr>
        <w:t>bursts</w:t>
      </w:r>
      <w:proofErr w:type="spellEnd"/>
      <w:r w:rsidRPr="008B6FDD">
        <w:rPr>
          <w:rFonts w:eastAsiaTheme="minorEastAsia"/>
          <w:sz w:val="22"/>
          <w:szCs w:val="22"/>
        </w:rPr>
        <w:t xml:space="preserve"> </w:t>
      </w:r>
      <w:proofErr w:type="spellStart"/>
      <w:r w:rsidRPr="008B6FDD">
        <w:rPr>
          <w:rFonts w:eastAsiaTheme="minorEastAsia"/>
          <w:sz w:val="22"/>
          <w:szCs w:val="22"/>
        </w:rPr>
        <w:t>are</w:t>
      </w:r>
      <w:proofErr w:type="spellEnd"/>
      <w:r w:rsidRPr="008B6FDD">
        <w:rPr>
          <w:rFonts w:eastAsiaTheme="minorEastAsia"/>
          <w:sz w:val="22"/>
          <w:szCs w:val="22"/>
        </w:rPr>
        <w:t xml:space="preserve"> </w:t>
      </w:r>
      <w:proofErr w:type="spellStart"/>
      <w:r w:rsidRPr="008B6FDD">
        <w:rPr>
          <w:rFonts w:eastAsiaTheme="minorEastAsia"/>
          <w:sz w:val="22"/>
          <w:szCs w:val="22"/>
        </w:rPr>
        <w:t>triggered</w:t>
      </w:r>
      <w:proofErr w:type="spellEnd"/>
      <w:r w:rsidRPr="008B6FDD">
        <w:rPr>
          <w:rFonts w:eastAsiaTheme="minorEastAsia"/>
          <w:sz w:val="22"/>
          <w:szCs w:val="22"/>
        </w:rPr>
        <w:t xml:space="preserve">, </w:t>
      </w:r>
      <w:proofErr w:type="spellStart"/>
      <w:r w:rsidRPr="008B6FDD">
        <w:rPr>
          <w:rFonts w:eastAsiaTheme="minorEastAsia"/>
          <w:sz w:val="22"/>
          <w:szCs w:val="22"/>
        </w:rPr>
        <w:t>one</w:t>
      </w:r>
      <w:proofErr w:type="spellEnd"/>
      <w:r w:rsidRPr="008B6FDD">
        <w:rPr>
          <w:rFonts w:eastAsiaTheme="minorEastAsia"/>
          <w:sz w:val="22"/>
          <w:szCs w:val="22"/>
        </w:rPr>
        <w:t xml:space="preserve"> </w:t>
      </w:r>
      <w:proofErr w:type="spellStart"/>
      <w:r w:rsidRPr="008B6FDD">
        <w:rPr>
          <w:rFonts w:eastAsiaTheme="minorEastAsia"/>
          <w:sz w:val="22"/>
          <w:szCs w:val="22"/>
        </w:rPr>
        <w:t>temporary</w:t>
      </w:r>
      <w:proofErr w:type="spellEnd"/>
      <w:r w:rsidRPr="008B6FDD">
        <w:rPr>
          <w:rFonts w:eastAsiaTheme="minorEastAsia"/>
          <w:sz w:val="22"/>
          <w:szCs w:val="22"/>
        </w:rPr>
        <w:t xml:space="preserve"> RS </w:t>
      </w:r>
      <w:proofErr w:type="spellStart"/>
      <w:r w:rsidRPr="008B6FDD">
        <w:rPr>
          <w:rFonts w:eastAsiaTheme="minorEastAsia"/>
          <w:sz w:val="22"/>
          <w:szCs w:val="22"/>
        </w:rPr>
        <w:t>burst</w:t>
      </w:r>
      <w:proofErr w:type="spellEnd"/>
      <w:r w:rsidRPr="008B6FDD">
        <w:rPr>
          <w:rFonts w:eastAsiaTheme="minorEastAsia"/>
          <w:sz w:val="22"/>
          <w:szCs w:val="22"/>
        </w:rPr>
        <w:t xml:space="preserve"> </w:t>
      </w:r>
      <w:proofErr w:type="spellStart"/>
      <w:r w:rsidRPr="008B6FDD">
        <w:rPr>
          <w:rFonts w:eastAsiaTheme="minorEastAsia"/>
          <w:sz w:val="22"/>
          <w:szCs w:val="22"/>
        </w:rPr>
        <w:t>can</w:t>
      </w:r>
      <w:proofErr w:type="spellEnd"/>
      <w:r w:rsidRPr="008B6FDD">
        <w:rPr>
          <w:rFonts w:eastAsiaTheme="minorEastAsia"/>
          <w:sz w:val="22"/>
          <w:szCs w:val="22"/>
        </w:rPr>
        <w:t xml:space="preserve"> </w:t>
      </w:r>
      <w:proofErr w:type="spellStart"/>
      <w:r w:rsidRPr="008B6FDD">
        <w:rPr>
          <w:rFonts w:eastAsiaTheme="minorEastAsia"/>
          <w:sz w:val="22"/>
          <w:szCs w:val="22"/>
        </w:rPr>
        <w:t>be</w:t>
      </w:r>
      <w:proofErr w:type="spellEnd"/>
      <w:r w:rsidRPr="008B6FDD">
        <w:rPr>
          <w:rFonts w:eastAsiaTheme="minorEastAsia"/>
          <w:sz w:val="22"/>
          <w:szCs w:val="22"/>
        </w:rPr>
        <w:t xml:space="preserve"> </w:t>
      </w:r>
      <w:proofErr w:type="spellStart"/>
      <w:r w:rsidRPr="008B6FDD">
        <w:rPr>
          <w:rFonts w:eastAsiaTheme="minorEastAsia"/>
          <w:sz w:val="22"/>
          <w:szCs w:val="22"/>
        </w:rPr>
        <w:t>used</w:t>
      </w:r>
      <w:proofErr w:type="spellEnd"/>
      <w:r w:rsidRPr="008B6FDD">
        <w:rPr>
          <w:rFonts w:eastAsiaTheme="minorEastAsia"/>
          <w:sz w:val="22"/>
          <w:szCs w:val="22"/>
        </w:rPr>
        <w:t xml:space="preserve"> for AGC, </w:t>
      </w:r>
      <w:proofErr w:type="spellStart"/>
      <w:r w:rsidRPr="008B6FDD">
        <w:rPr>
          <w:rFonts w:eastAsiaTheme="minorEastAsia"/>
          <w:sz w:val="22"/>
          <w:szCs w:val="22"/>
        </w:rPr>
        <w:t>one</w:t>
      </w:r>
      <w:proofErr w:type="spellEnd"/>
      <w:r w:rsidRPr="008B6FDD">
        <w:rPr>
          <w:rFonts w:eastAsiaTheme="minorEastAsia"/>
          <w:sz w:val="22"/>
          <w:szCs w:val="22"/>
        </w:rPr>
        <w:t xml:space="preserve"> </w:t>
      </w:r>
      <w:proofErr w:type="spellStart"/>
      <w:r w:rsidRPr="008B6FDD">
        <w:rPr>
          <w:rFonts w:eastAsiaTheme="minorEastAsia"/>
          <w:sz w:val="22"/>
          <w:szCs w:val="22"/>
        </w:rPr>
        <w:t>temporary</w:t>
      </w:r>
      <w:proofErr w:type="spellEnd"/>
      <w:r w:rsidRPr="008B6FDD">
        <w:rPr>
          <w:rFonts w:eastAsiaTheme="minorEastAsia"/>
          <w:sz w:val="22"/>
          <w:szCs w:val="22"/>
        </w:rPr>
        <w:t xml:space="preserve"> RS </w:t>
      </w:r>
      <w:proofErr w:type="spellStart"/>
      <w:r w:rsidRPr="008B6FDD">
        <w:rPr>
          <w:rFonts w:eastAsiaTheme="minorEastAsia"/>
          <w:sz w:val="22"/>
          <w:szCs w:val="22"/>
        </w:rPr>
        <w:t>can</w:t>
      </w:r>
      <w:proofErr w:type="spellEnd"/>
      <w:r w:rsidRPr="008B6FDD">
        <w:rPr>
          <w:rFonts w:eastAsiaTheme="minorEastAsia"/>
          <w:sz w:val="22"/>
          <w:szCs w:val="22"/>
        </w:rPr>
        <w:t xml:space="preserve"> </w:t>
      </w:r>
      <w:proofErr w:type="spellStart"/>
      <w:r w:rsidRPr="008B6FDD">
        <w:rPr>
          <w:rFonts w:eastAsiaTheme="minorEastAsia"/>
          <w:sz w:val="22"/>
          <w:szCs w:val="22"/>
        </w:rPr>
        <w:t>be</w:t>
      </w:r>
      <w:proofErr w:type="spellEnd"/>
      <w:r w:rsidRPr="008B6FDD">
        <w:rPr>
          <w:rFonts w:eastAsiaTheme="minorEastAsia"/>
          <w:sz w:val="22"/>
          <w:szCs w:val="22"/>
        </w:rPr>
        <w:t xml:space="preserve"> </w:t>
      </w:r>
      <w:proofErr w:type="spellStart"/>
      <w:r w:rsidRPr="008B6FDD">
        <w:rPr>
          <w:rFonts w:eastAsiaTheme="minorEastAsia"/>
          <w:sz w:val="22"/>
          <w:szCs w:val="22"/>
        </w:rPr>
        <w:t>used</w:t>
      </w:r>
      <w:proofErr w:type="spellEnd"/>
      <w:r w:rsidRPr="008B6FDD">
        <w:rPr>
          <w:rFonts w:eastAsiaTheme="minorEastAsia"/>
          <w:sz w:val="22"/>
          <w:szCs w:val="22"/>
        </w:rPr>
        <w:t xml:space="preserve"> for </w:t>
      </w:r>
      <w:proofErr w:type="spellStart"/>
      <w:r w:rsidRPr="008B6FDD">
        <w:rPr>
          <w:rFonts w:eastAsiaTheme="minorEastAsia"/>
          <w:sz w:val="22"/>
          <w:szCs w:val="22"/>
        </w:rPr>
        <w:t>time</w:t>
      </w:r>
      <w:proofErr w:type="spellEnd"/>
      <w:r w:rsidRPr="008B6FDD">
        <w:rPr>
          <w:rFonts w:eastAsiaTheme="minorEastAsia"/>
          <w:sz w:val="22"/>
          <w:szCs w:val="22"/>
        </w:rPr>
        <w:t>/</w:t>
      </w:r>
      <w:proofErr w:type="spellStart"/>
      <w:r w:rsidRPr="008B6FDD">
        <w:rPr>
          <w:rFonts w:eastAsiaTheme="minorEastAsia"/>
          <w:sz w:val="22"/>
          <w:szCs w:val="22"/>
        </w:rPr>
        <w:t>frequency</w:t>
      </w:r>
      <w:proofErr w:type="spellEnd"/>
      <w:r w:rsidRPr="008B6FDD">
        <w:rPr>
          <w:rFonts w:eastAsiaTheme="minorEastAsia"/>
          <w:sz w:val="22"/>
          <w:szCs w:val="22"/>
        </w:rPr>
        <w:t xml:space="preserve"> </w:t>
      </w:r>
      <w:proofErr w:type="spellStart"/>
      <w:r w:rsidRPr="008B6FDD">
        <w:rPr>
          <w:rFonts w:eastAsiaTheme="minorEastAsia"/>
          <w:sz w:val="22"/>
          <w:szCs w:val="22"/>
        </w:rPr>
        <w:t>tracking</w:t>
      </w:r>
      <w:proofErr w:type="spellEnd"/>
      <w:r w:rsidRPr="008B6FDD">
        <w:rPr>
          <w:rFonts w:eastAsiaTheme="minorEastAsia"/>
          <w:sz w:val="22"/>
          <w:szCs w:val="22"/>
        </w:rPr>
        <w:t>.</w:t>
      </w:r>
    </w:p>
    <w:p w14:paraId="7634BD88" w14:textId="40431E89" w:rsidR="00934BBD" w:rsidRDefault="00934BBD" w:rsidP="00965EF3">
      <w:pPr>
        <w:rPr>
          <w:lang w:eastAsia="ja-JP"/>
        </w:rPr>
      </w:pPr>
    </w:p>
    <w:p w14:paraId="25129B43" w14:textId="57B9D1DE" w:rsidR="003B5A19" w:rsidRDefault="003B5A19" w:rsidP="003B5A19">
      <w:pPr>
        <w:rPr>
          <w:lang w:eastAsia="ja-JP"/>
        </w:rPr>
      </w:pPr>
      <w:r>
        <w:rPr>
          <w:lang w:eastAsia="ja-JP"/>
        </w:rPr>
        <w:t xml:space="preserve">The listed options are not necessarily complete or mutually exclusive. According to RAN2 the number of TRS bursts is linked to the </w:t>
      </w:r>
      <w:proofErr w:type="spellStart"/>
      <w:r>
        <w:rPr>
          <w:lang w:eastAsia="ja-JP"/>
        </w:rPr>
        <w:t>SCell</w:t>
      </w:r>
      <w:proofErr w:type="spellEnd"/>
      <w:r>
        <w:rPr>
          <w:lang w:eastAsia="ja-JP"/>
        </w:rPr>
        <w:t xml:space="preserve"> measurement cycle and can be directly derived from that configuration. Hence the basic selection of the number of TRS bursts is determined by configuration. When looking at the options above, the options 2.3, 2.4, 2.5 and 2.6 jointly describe the necessary definitions</w:t>
      </w:r>
      <w:r w:rsidR="003D4DA4">
        <w:rPr>
          <w:lang w:eastAsia="ja-JP"/>
        </w:rPr>
        <w:t xml:space="preserve"> (</w:t>
      </w:r>
      <w:r w:rsidR="003D4DA4" w:rsidRPr="00A11F0C">
        <w:rPr>
          <w:lang w:eastAsia="ja-JP"/>
        </w:rPr>
        <w:t xml:space="preserve">subject to revisiting </w:t>
      </w:r>
      <w:r w:rsidR="001A5E2A" w:rsidRPr="00740A8B">
        <w:rPr>
          <w:lang w:eastAsia="ja-JP"/>
        </w:rPr>
        <w:t>in case</w:t>
      </w:r>
      <w:r w:rsidR="003D4DA4" w:rsidRPr="00A11F0C">
        <w:rPr>
          <w:lang w:eastAsia="ja-JP"/>
        </w:rPr>
        <w:t xml:space="preserve"> further RAN4 info is received</w:t>
      </w:r>
      <w:r w:rsidR="003D4DA4">
        <w:rPr>
          <w:lang w:eastAsia="ja-JP"/>
        </w:rPr>
        <w:t>)</w:t>
      </w:r>
    </w:p>
    <w:p w14:paraId="315FAB32" w14:textId="36CF3A4B" w:rsidR="00B04C40" w:rsidRDefault="00B04C40" w:rsidP="003B5A19">
      <w:pPr>
        <w:rPr>
          <w:lang w:eastAsia="ja-JP"/>
        </w:rPr>
      </w:pPr>
      <w:r>
        <w:rPr>
          <w:lang w:eastAsia="ja-JP"/>
        </w:rPr>
        <w:t xml:space="preserve">The TRS burst timing cannot be 100% fixed as the TRS obviously cannot be transmitted on an UL slot or symbol. </w:t>
      </w:r>
      <w:r w:rsidR="003D4DA4">
        <w:rPr>
          <w:lang w:eastAsia="ja-JP"/>
        </w:rPr>
        <w:t xml:space="preserve">It would be possible to define rules on how the TRS is delayed if it collides with an UL symbol, or the </w:t>
      </w:r>
      <w:proofErr w:type="spellStart"/>
      <w:r w:rsidR="003D4DA4">
        <w:rPr>
          <w:lang w:eastAsia="ja-JP"/>
        </w:rPr>
        <w:t>gNB</w:t>
      </w:r>
      <w:proofErr w:type="spellEnd"/>
      <w:r w:rsidR="003D4DA4">
        <w:rPr>
          <w:lang w:eastAsia="ja-JP"/>
        </w:rPr>
        <w:t xml:space="preserve"> could be tasked to provide the TRS timing in the MAC-CE so that no TRS symbol collides with an UL symbol and the specified minimum timing rules are respected.</w:t>
      </w:r>
    </w:p>
    <w:p w14:paraId="46FC1454" w14:textId="791A7930" w:rsidR="0084030F" w:rsidRDefault="0084030F" w:rsidP="003B5A19">
      <w:pPr>
        <w:rPr>
          <w:b/>
          <w:bCs/>
          <w:lang w:eastAsia="ja-JP"/>
        </w:rPr>
      </w:pPr>
      <w:r>
        <w:rPr>
          <w:b/>
          <w:bCs/>
          <w:lang w:eastAsia="ja-JP"/>
        </w:rPr>
        <w:t xml:space="preserve">Proposal </w:t>
      </w:r>
      <w:r w:rsidR="004632E3">
        <w:rPr>
          <w:b/>
          <w:bCs/>
          <w:lang w:eastAsia="ja-JP"/>
        </w:rPr>
        <w:t>3</w:t>
      </w:r>
      <w:r>
        <w:rPr>
          <w:b/>
          <w:bCs/>
          <w:lang w:eastAsia="ja-JP"/>
        </w:rPr>
        <w:t xml:space="preserve">: </w:t>
      </w:r>
    </w:p>
    <w:p w14:paraId="15CB429F" w14:textId="623C0F97" w:rsidR="0084030F" w:rsidRPr="003B5A19" w:rsidRDefault="0084030F" w:rsidP="0084030F">
      <w:pPr>
        <w:pStyle w:val="ListParagraph"/>
        <w:numPr>
          <w:ilvl w:val="0"/>
          <w:numId w:val="47"/>
        </w:numPr>
        <w:rPr>
          <w:sz w:val="20"/>
          <w:szCs w:val="20"/>
          <w:lang w:eastAsia="ja-JP"/>
        </w:rPr>
      </w:pPr>
      <w:r w:rsidRPr="003B5A19">
        <w:rPr>
          <w:sz w:val="20"/>
          <w:szCs w:val="20"/>
          <w:lang w:eastAsia="ja-JP"/>
        </w:rPr>
        <w:t xml:space="preserve">An RS </w:t>
      </w:r>
      <w:proofErr w:type="spellStart"/>
      <w:r w:rsidRPr="003B5A19">
        <w:rPr>
          <w:sz w:val="20"/>
          <w:szCs w:val="20"/>
          <w:lang w:eastAsia="ja-JP"/>
        </w:rPr>
        <w:t>structure</w:t>
      </w:r>
      <w:proofErr w:type="spellEnd"/>
      <w:r w:rsidRPr="003B5A19">
        <w:rPr>
          <w:sz w:val="20"/>
          <w:szCs w:val="20"/>
          <w:lang w:eastAsia="ja-JP"/>
        </w:rPr>
        <w:t xml:space="preserve"> </w:t>
      </w:r>
      <w:proofErr w:type="spellStart"/>
      <w:r w:rsidRPr="003B5A19">
        <w:rPr>
          <w:sz w:val="20"/>
          <w:szCs w:val="20"/>
          <w:lang w:eastAsia="ja-JP"/>
        </w:rPr>
        <w:t>with</w:t>
      </w:r>
      <w:proofErr w:type="spellEnd"/>
      <w:r w:rsidRPr="003B5A19">
        <w:rPr>
          <w:sz w:val="20"/>
          <w:szCs w:val="20"/>
          <w:lang w:eastAsia="ja-JP"/>
        </w:rPr>
        <w:t xml:space="preserve"> </w:t>
      </w:r>
      <w:proofErr w:type="spellStart"/>
      <w:r w:rsidR="00DE4EAE">
        <w:rPr>
          <w:sz w:val="20"/>
          <w:szCs w:val="20"/>
          <w:lang w:eastAsia="ja-JP"/>
        </w:rPr>
        <w:t>one</w:t>
      </w:r>
      <w:proofErr w:type="spellEnd"/>
      <w:r w:rsidR="00DE4EAE">
        <w:rPr>
          <w:sz w:val="20"/>
          <w:szCs w:val="20"/>
          <w:lang w:eastAsia="ja-JP"/>
        </w:rPr>
        <w:t xml:space="preserve"> </w:t>
      </w:r>
      <w:proofErr w:type="spellStart"/>
      <w:r w:rsidR="00DE4EAE">
        <w:rPr>
          <w:sz w:val="20"/>
          <w:szCs w:val="20"/>
          <w:lang w:eastAsia="ja-JP"/>
        </w:rPr>
        <w:t>or</w:t>
      </w:r>
      <w:proofErr w:type="spellEnd"/>
      <w:r w:rsidR="00DE4EAE">
        <w:rPr>
          <w:sz w:val="20"/>
          <w:szCs w:val="20"/>
          <w:lang w:eastAsia="ja-JP"/>
        </w:rPr>
        <w:t xml:space="preserve"> </w:t>
      </w:r>
      <w:proofErr w:type="spellStart"/>
      <w:r w:rsidRPr="003B5A19">
        <w:rPr>
          <w:sz w:val="20"/>
          <w:szCs w:val="20"/>
          <w:lang w:eastAsia="ja-JP"/>
        </w:rPr>
        <w:t>two</w:t>
      </w:r>
      <w:proofErr w:type="spellEnd"/>
      <w:r w:rsidRPr="003B5A19">
        <w:rPr>
          <w:sz w:val="20"/>
          <w:szCs w:val="20"/>
          <w:lang w:eastAsia="ja-JP"/>
        </w:rPr>
        <w:t xml:space="preserve"> RS </w:t>
      </w:r>
      <w:proofErr w:type="spellStart"/>
      <w:r w:rsidRPr="003B5A19">
        <w:rPr>
          <w:sz w:val="20"/>
          <w:szCs w:val="20"/>
          <w:lang w:eastAsia="ja-JP"/>
        </w:rPr>
        <w:t>bursts</w:t>
      </w:r>
      <w:proofErr w:type="spellEnd"/>
      <w:r w:rsidRPr="003B5A19">
        <w:rPr>
          <w:sz w:val="20"/>
          <w:szCs w:val="20"/>
          <w:lang w:eastAsia="ja-JP"/>
        </w:rPr>
        <w:t xml:space="preserve"> </w:t>
      </w:r>
      <w:proofErr w:type="spellStart"/>
      <w:r w:rsidRPr="003B5A19">
        <w:rPr>
          <w:sz w:val="20"/>
          <w:szCs w:val="20"/>
          <w:lang w:eastAsia="ja-JP"/>
        </w:rPr>
        <w:t>with</w:t>
      </w:r>
      <w:proofErr w:type="spellEnd"/>
      <w:r w:rsidRPr="003B5A19">
        <w:rPr>
          <w:sz w:val="20"/>
          <w:szCs w:val="20"/>
          <w:lang w:eastAsia="ja-JP"/>
        </w:rPr>
        <w:t xml:space="preserve"> a </w:t>
      </w:r>
      <w:proofErr w:type="spellStart"/>
      <w:r w:rsidRPr="003B5A19">
        <w:rPr>
          <w:sz w:val="20"/>
          <w:szCs w:val="20"/>
          <w:lang w:eastAsia="ja-JP"/>
        </w:rPr>
        <w:t>gap</w:t>
      </w:r>
      <w:proofErr w:type="spellEnd"/>
      <w:r w:rsidRPr="003B5A19">
        <w:rPr>
          <w:sz w:val="20"/>
          <w:szCs w:val="20"/>
          <w:lang w:eastAsia="ja-JP"/>
        </w:rPr>
        <w:t xml:space="preserve"> </w:t>
      </w:r>
      <w:r>
        <w:rPr>
          <w:sz w:val="20"/>
          <w:szCs w:val="20"/>
          <w:lang w:eastAsia="ja-JP"/>
        </w:rPr>
        <w:t xml:space="preserve">in </w:t>
      </w:r>
      <w:proofErr w:type="spellStart"/>
      <w:r w:rsidRPr="003B5A19">
        <w:rPr>
          <w:sz w:val="20"/>
          <w:szCs w:val="20"/>
          <w:lang w:eastAsia="ja-JP"/>
        </w:rPr>
        <w:t>between</w:t>
      </w:r>
      <w:proofErr w:type="spellEnd"/>
      <w:r w:rsidRPr="003B5A19">
        <w:rPr>
          <w:sz w:val="20"/>
          <w:szCs w:val="20"/>
          <w:lang w:eastAsia="ja-JP"/>
        </w:rPr>
        <w:t xml:space="preserve"> </w:t>
      </w:r>
      <w:proofErr w:type="spellStart"/>
      <w:r w:rsidRPr="003B5A19">
        <w:rPr>
          <w:sz w:val="20"/>
          <w:szCs w:val="20"/>
          <w:lang w:eastAsia="ja-JP"/>
        </w:rPr>
        <w:t>the</w:t>
      </w:r>
      <w:proofErr w:type="spellEnd"/>
      <w:r w:rsidRPr="003B5A19">
        <w:rPr>
          <w:sz w:val="20"/>
          <w:szCs w:val="20"/>
          <w:lang w:eastAsia="ja-JP"/>
        </w:rPr>
        <w:t xml:space="preserve"> </w:t>
      </w:r>
      <w:proofErr w:type="spellStart"/>
      <w:r w:rsidRPr="003B5A19">
        <w:rPr>
          <w:sz w:val="20"/>
          <w:szCs w:val="20"/>
          <w:lang w:eastAsia="ja-JP"/>
        </w:rPr>
        <w:t>bursts</w:t>
      </w:r>
      <w:proofErr w:type="spellEnd"/>
      <w:r w:rsidRPr="003B5A19">
        <w:rPr>
          <w:sz w:val="20"/>
          <w:szCs w:val="20"/>
          <w:lang w:eastAsia="ja-JP"/>
        </w:rPr>
        <w:t xml:space="preserve"> is </w:t>
      </w:r>
      <w:proofErr w:type="spellStart"/>
      <w:r>
        <w:rPr>
          <w:sz w:val="20"/>
          <w:szCs w:val="20"/>
          <w:lang w:eastAsia="ja-JP"/>
        </w:rPr>
        <w:t>specified</w:t>
      </w:r>
      <w:proofErr w:type="spellEnd"/>
    </w:p>
    <w:p w14:paraId="31C7941F" w14:textId="59778C65" w:rsidR="0084030F" w:rsidRDefault="0084030F" w:rsidP="0084030F">
      <w:pPr>
        <w:pStyle w:val="ListParagraph"/>
        <w:numPr>
          <w:ilvl w:val="1"/>
          <w:numId w:val="47"/>
        </w:numPr>
        <w:rPr>
          <w:sz w:val="20"/>
          <w:szCs w:val="20"/>
          <w:lang w:eastAsia="ja-JP"/>
        </w:rPr>
      </w:pPr>
      <w:proofErr w:type="spellStart"/>
      <w:r>
        <w:rPr>
          <w:sz w:val="20"/>
          <w:szCs w:val="20"/>
          <w:lang w:eastAsia="ja-JP"/>
        </w:rPr>
        <w:t>The</w:t>
      </w:r>
      <w:proofErr w:type="spellEnd"/>
      <w:r>
        <w:rPr>
          <w:sz w:val="20"/>
          <w:szCs w:val="20"/>
          <w:lang w:eastAsia="ja-JP"/>
        </w:rPr>
        <w:t xml:space="preserve"> </w:t>
      </w:r>
      <w:r w:rsidR="00CB607E" w:rsidRPr="004A5647">
        <w:rPr>
          <w:sz w:val="20"/>
          <w:szCs w:val="20"/>
          <w:lang w:val="en-GB" w:eastAsia="ja-JP"/>
        </w:rPr>
        <w:t>1</w:t>
      </w:r>
      <w:r w:rsidR="00CB607E" w:rsidRPr="004A5647">
        <w:rPr>
          <w:sz w:val="20"/>
          <w:szCs w:val="20"/>
          <w:vertAlign w:val="superscript"/>
          <w:lang w:val="en-GB" w:eastAsia="ja-JP"/>
        </w:rPr>
        <w:t>st</w:t>
      </w:r>
      <w:r w:rsidR="00CB607E" w:rsidDel="00CB607E">
        <w:rPr>
          <w:sz w:val="20"/>
          <w:szCs w:val="20"/>
          <w:lang w:eastAsia="ja-JP"/>
        </w:rPr>
        <w:t xml:space="preserve"> </w:t>
      </w:r>
      <w:proofErr w:type="spellStart"/>
      <w:r>
        <w:rPr>
          <w:sz w:val="20"/>
          <w:szCs w:val="20"/>
          <w:lang w:eastAsia="ja-JP"/>
        </w:rPr>
        <w:t>burst</w:t>
      </w:r>
      <w:proofErr w:type="spellEnd"/>
      <w:r>
        <w:rPr>
          <w:sz w:val="20"/>
          <w:szCs w:val="20"/>
          <w:lang w:eastAsia="ja-JP"/>
        </w:rPr>
        <w:t xml:space="preserve"> </w:t>
      </w:r>
      <w:proofErr w:type="spellStart"/>
      <w:r>
        <w:rPr>
          <w:sz w:val="20"/>
          <w:szCs w:val="20"/>
          <w:lang w:eastAsia="ja-JP"/>
        </w:rPr>
        <w:t>consists</w:t>
      </w:r>
      <w:proofErr w:type="spellEnd"/>
      <w:r>
        <w:rPr>
          <w:sz w:val="20"/>
          <w:szCs w:val="20"/>
          <w:lang w:eastAsia="ja-JP"/>
        </w:rPr>
        <w:t xml:space="preserve"> of </w:t>
      </w:r>
      <w:proofErr w:type="spellStart"/>
      <w:r>
        <w:rPr>
          <w:sz w:val="20"/>
          <w:szCs w:val="20"/>
          <w:lang w:eastAsia="ja-JP"/>
        </w:rPr>
        <w:t>two</w:t>
      </w:r>
      <w:proofErr w:type="spellEnd"/>
      <w:r>
        <w:rPr>
          <w:sz w:val="20"/>
          <w:szCs w:val="20"/>
          <w:lang w:eastAsia="ja-JP"/>
        </w:rPr>
        <w:t xml:space="preserve"> </w:t>
      </w:r>
      <w:proofErr w:type="spellStart"/>
      <w:r>
        <w:rPr>
          <w:sz w:val="20"/>
          <w:szCs w:val="20"/>
          <w:lang w:eastAsia="ja-JP"/>
        </w:rPr>
        <w:t>slots</w:t>
      </w:r>
      <w:proofErr w:type="spellEnd"/>
      <w:r>
        <w:rPr>
          <w:sz w:val="20"/>
          <w:szCs w:val="20"/>
          <w:lang w:eastAsia="ja-JP"/>
        </w:rPr>
        <w:t xml:space="preserve"> </w:t>
      </w:r>
      <w:proofErr w:type="spellStart"/>
      <w:r>
        <w:rPr>
          <w:sz w:val="20"/>
          <w:szCs w:val="20"/>
          <w:lang w:eastAsia="ja-JP"/>
        </w:rPr>
        <w:t>with</w:t>
      </w:r>
      <w:proofErr w:type="spellEnd"/>
      <w:r>
        <w:rPr>
          <w:sz w:val="20"/>
          <w:szCs w:val="20"/>
          <w:lang w:eastAsia="ja-JP"/>
        </w:rPr>
        <w:t xml:space="preserve"> 4 CSI-RS </w:t>
      </w:r>
      <w:proofErr w:type="spellStart"/>
      <w:r>
        <w:rPr>
          <w:sz w:val="20"/>
          <w:szCs w:val="20"/>
          <w:lang w:eastAsia="ja-JP"/>
        </w:rPr>
        <w:t>resources</w:t>
      </w:r>
      <w:proofErr w:type="spellEnd"/>
      <w:r>
        <w:rPr>
          <w:sz w:val="20"/>
          <w:szCs w:val="20"/>
          <w:lang w:eastAsia="ja-JP"/>
        </w:rPr>
        <w:t xml:space="preserve"> </w:t>
      </w:r>
    </w:p>
    <w:p w14:paraId="508A323E" w14:textId="7EE9A1A7" w:rsidR="0084030F" w:rsidRDefault="0084030F" w:rsidP="0084030F">
      <w:pPr>
        <w:pStyle w:val="ListParagraph"/>
        <w:numPr>
          <w:ilvl w:val="1"/>
          <w:numId w:val="47"/>
        </w:numPr>
        <w:rPr>
          <w:sz w:val="20"/>
          <w:szCs w:val="20"/>
          <w:lang w:eastAsia="ja-JP"/>
        </w:rPr>
      </w:pPr>
      <w:proofErr w:type="spellStart"/>
      <w:r>
        <w:rPr>
          <w:sz w:val="20"/>
          <w:szCs w:val="20"/>
          <w:lang w:eastAsia="ja-JP"/>
        </w:rPr>
        <w:t>The</w:t>
      </w:r>
      <w:proofErr w:type="spellEnd"/>
      <w:r>
        <w:rPr>
          <w:sz w:val="20"/>
          <w:szCs w:val="20"/>
          <w:lang w:eastAsia="ja-JP"/>
        </w:rPr>
        <w:t xml:space="preserve"> </w:t>
      </w:r>
      <w:r w:rsidR="00CB607E" w:rsidRPr="004A5647">
        <w:rPr>
          <w:sz w:val="20"/>
          <w:szCs w:val="20"/>
          <w:lang w:val="en-GB" w:eastAsia="ja-JP"/>
        </w:rPr>
        <w:t>2</w:t>
      </w:r>
      <w:r w:rsidR="00CB607E" w:rsidRPr="004A5647">
        <w:rPr>
          <w:sz w:val="20"/>
          <w:szCs w:val="20"/>
          <w:vertAlign w:val="superscript"/>
          <w:lang w:val="en-GB" w:eastAsia="ja-JP"/>
        </w:rPr>
        <w:t>nd</w:t>
      </w:r>
      <w:r w:rsidR="00CB607E" w:rsidDel="00CB607E">
        <w:rPr>
          <w:sz w:val="20"/>
          <w:szCs w:val="20"/>
          <w:lang w:eastAsia="ja-JP"/>
        </w:rPr>
        <w:t xml:space="preserve"> </w:t>
      </w:r>
      <w:proofErr w:type="spellStart"/>
      <w:r>
        <w:rPr>
          <w:sz w:val="20"/>
          <w:szCs w:val="20"/>
          <w:lang w:eastAsia="ja-JP"/>
        </w:rPr>
        <w:t>burst</w:t>
      </w:r>
      <w:proofErr w:type="spellEnd"/>
      <w:r>
        <w:rPr>
          <w:sz w:val="20"/>
          <w:szCs w:val="20"/>
          <w:lang w:eastAsia="ja-JP"/>
        </w:rPr>
        <w:t xml:space="preserve"> </w:t>
      </w:r>
      <w:proofErr w:type="spellStart"/>
      <w:r>
        <w:rPr>
          <w:sz w:val="20"/>
          <w:szCs w:val="20"/>
          <w:lang w:eastAsia="ja-JP"/>
        </w:rPr>
        <w:t>consists</w:t>
      </w:r>
      <w:proofErr w:type="spellEnd"/>
      <w:r>
        <w:rPr>
          <w:sz w:val="20"/>
          <w:szCs w:val="20"/>
          <w:lang w:eastAsia="ja-JP"/>
        </w:rPr>
        <w:t xml:space="preserve"> of </w:t>
      </w:r>
      <w:proofErr w:type="spellStart"/>
      <w:r>
        <w:rPr>
          <w:sz w:val="20"/>
          <w:szCs w:val="20"/>
          <w:lang w:eastAsia="ja-JP"/>
        </w:rPr>
        <w:t>two</w:t>
      </w:r>
      <w:proofErr w:type="spellEnd"/>
      <w:r>
        <w:rPr>
          <w:sz w:val="20"/>
          <w:szCs w:val="20"/>
          <w:lang w:eastAsia="ja-JP"/>
        </w:rPr>
        <w:t xml:space="preserve"> </w:t>
      </w:r>
      <w:proofErr w:type="spellStart"/>
      <w:r>
        <w:rPr>
          <w:sz w:val="20"/>
          <w:szCs w:val="20"/>
          <w:lang w:eastAsia="ja-JP"/>
        </w:rPr>
        <w:t>slots</w:t>
      </w:r>
      <w:proofErr w:type="spellEnd"/>
      <w:r>
        <w:rPr>
          <w:sz w:val="20"/>
          <w:szCs w:val="20"/>
          <w:lang w:eastAsia="ja-JP"/>
        </w:rPr>
        <w:t xml:space="preserve"> </w:t>
      </w:r>
      <w:proofErr w:type="spellStart"/>
      <w:r>
        <w:rPr>
          <w:sz w:val="20"/>
          <w:szCs w:val="20"/>
          <w:lang w:eastAsia="ja-JP"/>
        </w:rPr>
        <w:t>with</w:t>
      </w:r>
      <w:proofErr w:type="spellEnd"/>
      <w:r>
        <w:rPr>
          <w:sz w:val="20"/>
          <w:szCs w:val="20"/>
          <w:lang w:eastAsia="ja-JP"/>
        </w:rPr>
        <w:t xml:space="preserve"> </w:t>
      </w:r>
      <w:r w:rsidR="007F754E">
        <w:rPr>
          <w:sz w:val="20"/>
          <w:szCs w:val="20"/>
          <w:lang w:eastAsia="ja-JP"/>
        </w:rPr>
        <w:t>4</w:t>
      </w:r>
      <w:r>
        <w:rPr>
          <w:sz w:val="20"/>
          <w:szCs w:val="20"/>
          <w:lang w:eastAsia="ja-JP"/>
        </w:rPr>
        <w:t xml:space="preserve"> CSI-RS </w:t>
      </w:r>
      <w:proofErr w:type="spellStart"/>
      <w:r>
        <w:rPr>
          <w:sz w:val="20"/>
          <w:szCs w:val="20"/>
          <w:lang w:eastAsia="ja-JP"/>
        </w:rPr>
        <w:t>resources</w:t>
      </w:r>
      <w:proofErr w:type="spellEnd"/>
      <w:r>
        <w:rPr>
          <w:sz w:val="20"/>
          <w:szCs w:val="20"/>
          <w:lang w:eastAsia="ja-JP"/>
        </w:rPr>
        <w:t xml:space="preserve"> </w:t>
      </w:r>
    </w:p>
    <w:p w14:paraId="60B64B37" w14:textId="77777777" w:rsidR="0084030F" w:rsidRDefault="0084030F" w:rsidP="0084030F">
      <w:pPr>
        <w:pStyle w:val="ListParagraph"/>
        <w:numPr>
          <w:ilvl w:val="1"/>
          <w:numId w:val="47"/>
        </w:numPr>
        <w:rPr>
          <w:sz w:val="20"/>
          <w:szCs w:val="20"/>
          <w:lang w:eastAsia="ja-JP"/>
        </w:rPr>
      </w:pP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gap</w:t>
      </w:r>
      <w:proofErr w:type="spellEnd"/>
      <w:r>
        <w:rPr>
          <w:sz w:val="20"/>
          <w:szCs w:val="20"/>
          <w:lang w:eastAsia="ja-JP"/>
        </w:rPr>
        <w:t xml:space="preserve"> </w:t>
      </w:r>
      <w:proofErr w:type="spellStart"/>
      <w:r>
        <w:rPr>
          <w:sz w:val="20"/>
          <w:szCs w:val="20"/>
          <w:lang w:eastAsia="ja-JP"/>
        </w:rPr>
        <w:t>between</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two</w:t>
      </w:r>
      <w:proofErr w:type="spellEnd"/>
      <w:r>
        <w:rPr>
          <w:sz w:val="20"/>
          <w:szCs w:val="20"/>
          <w:lang w:eastAsia="ja-JP"/>
        </w:rPr>
        <w:t xml:space="preserve"> </w:t>
      </w:r>
      <w:proofErr w:type="spellStart"/>
      <w:r>
        <w:rPr>
          <w:sz w:val="20"/>
          <w:szCs w:val="20"/>
          <w:lang w:eastAsia="ja-JP"/>
        </w:rPr>
        <w:t>bursts</w:t>
      </w:r>
      <w:proofErr w:type="spellEnd"/>
      <w:r>
        <w:rPr>
          <w:sz w:val="20"/>
          <w:szCs w:val="20"/>
          <w:lang w:eastAsia="ja-JP"/>
        </w:rPr>
        <w:t xml:space="preserve"> is </w:t>
      </w:r>
      <w:proofErr w:type="spellStart"/>
      <w:r>
        <w:rPr>
          <w:sz w:val="20"/>
          <w:szCs w:val="20"/>
          <w:lang w:eastAsia="ja-JP"/>
        </w:rPr>
        <w:t>either</w:t>
      </w:r>
      <w:proofErr w:type="spellEnd"/>
    </w:p>
    <w:p w14:paraId="4C705CE3" w14:textId="10866763" w:rsidR="0084030F" w:rsidRDefault="0084030F" w:rsidP="0084030F">
      <w:pPr>
        <w:pStyle w:val="ListParagraph"/>
        <w:numPr>
          <w:ilvl w:val="2"/>
          <w:numId w:val="47"/>
        </w:numPr>
        <w:rPr>
          <w:sz w:val="20"/>
          <w:szCs w:val="20"/>
          <w:lang w:eastAsia="ja-JP"/>
        </w:rPr>
      </w:pPr>
      <w:proofErr w:type="spellStart"/>
      <w:r>
        <w:rPr>
          <w:sz w:val="20"/>
          <w:szCs w:val="20"/>
          <w:lang w:eastAsia="ja-JP"/>
        </w:rPr>
        <w:t>Fixed</w:t>
      </w:r>
      <w:proofErr w:type="spellEnd"/>
      <w:r>
        <w:rPr>
          <w:sz w:val="20"/>
          <w:szCs w:val="20"/>
          <w:lang w:eastAsia="ja-JP"/>
        </w:rPr>
        <w:t xml:space="preserve"> </w:t>
      </w:r>
      <w:proofErr w:type="spellStart"/>
      <w:r>
        <w:rPr>
          <w:sz w:val="20"/>
          <w:szCs w:val="20"/>
          <w:lang w:eastAsia="ja-JP"/>
        </w:rPr>
        <w:t>by</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specification</w:t>
      </w:r>
      <w:proofErr w:type="spellEnd"/>
    </w:p>
    <w:p w14:paraId="0DA85D7D" w14:textId="77777777" w:rsidR="0084030F" w:rsidRDefault="0084030F" w:rsidP="0084030F">
      <w:pPr>
        <w:pStyle w:val="ListParagraph"/>
        <w:numPr>
          <w:ilvl w:val="2"/>
          <w:numId w:val="47"/>
        </w:numPr>
        <w:rPr>
          <w:sz w:val="20"/>
          <w:szCs w:val="20"/>
          <w:lang w:eastAsia="ja-JP"/>
        </w:rPr>
      </w:pPr>
      <w:proofErr w:type="spellStart"/>
      <w:r>
        <w:rPr>
          <w:sz w:val="20"/>
          <w:szCs w:val="20"/>
          <w:lang w:eastAsia="ja-JP"/>
        </w:rPr>
        <w:t>Confiured</w:t>
      </w:r>
      <w:proofErr w:type="spellEnd"/>
      <w:r>
        <w:rPr>
          <w:sz w:val="20"/>
          <w:szCs w:val="20"/>
          <w:lang w:eastAsia="ja-JP"/>
        </w:rPr>
        <w:t xml:space="preserve"> </w:t>
      </w:r>
      <w:proofErr w:type="spellStart"/>
      <w:r>
        <w:rPr>
          <w:sz w:val="20"/>
          <w:szCs w:val="20"/>
          <w:lang w:eastAsia="ja-JP"/>
        </w:rPr>
        <w:t>by</w:t>
      </w:r>
      <w:proofErr w:type="spellEnd"/>
      <w:r>
        <w:rPr>
          <w:sz w:val="20"/>
          <w:szCs w:val="20"/>
          <w:lang w:eastAsia="ja-JP"/>
        </w:rPr>
        <w:t xml:space="preserve"> RRC </w:t>
      </w:r>
    </w:p>
    <w:p w14:paraId="0F1742E7" w14:textId="0F390C7F" w:rsidR="0084030F" w:rsidRDefault="0084030F" w:rsidP="0084030F">
      <w:pPr>
        <w:pStyle w:val="ListParagraph"/>
        <w:numPr>
          <w:ilvl w:val="2"/>
          <w:numId w:val="47"/>
        </w:numPr>
        <w:rPr>
          <w:sz w:val="20"/>
          <w:szCs w:val="20"/>
          <w:lang w:eastAsia="ja-JP"/>
        </w:rPr>
      </w:pPr>
      <w:proofErr w:type="spellStart"/>
      <w:r>
        <w:rPr>
          <w:sz w:val="20"/>
          <w:szCs w:val="20"/>
          <w:lang w:eastAsia="ja-JP"/>
        </w:rPr>
        <w:t>Provided</w:t>
      </w:r>
      <w:proofErr w:type="spellEnd"/>
      <w:r>
        <w:rPr>
          <w:sz w:val="20"/>
          <w:szCs w:val="20"/>
          <w:lang w:eastAsia="ja-JP"/>
        </w:rPr>
        <w:t xml:space="preserve"> in </w:t>
      </w:r>
      <w:proofErr w:type="spellStart"/>
      <w:r>
        <w:rPr>
          <w:sz w:val="20"/>
          <w:szCs w:val="20"/>
          <w:lang w:eastAsia="ja-JP"/>
        </w:rPr>
        <w:t>the</w:t>
      </w:r>
      <w:proofErr w:type="spellEnd"/>
      <w:r>
        <w:rPr>
          <w:sz w:val="20"/>
          <w:szCs w:val="20"/>
          <w:lang w:eastAsia="ja-JP"/>
        </w:rPr>
        <w:t xml:space="preserve"> MAC-CE (</w:t>
      </w:r>
      <w:proofErr w:type="spellStart"/>
      <w:r>
        <w:rPr>
          <w:sz w:val="20"/>
          <w:szCs w:val="20"/>
          <w:lang w:eastAsia="ja-JP"/>
        </w:rPr>
        <w:t>possibly</w:t>
      </w:r>
      <w:proofErr w:type="spellEnd"/>
      <w:r>
        <w:rPr>
          <w:sz w:val="20"/>
          <w:szCs w:val="20"/>
          <w:lang w:eastAsia="ja-JP"/>
        </w:rPr>
        <w:t xml:space="preserve"> </w:t>
      </w:r>
      <w:proofErr w:type="spellStart"/>
      <w:r>
        <w:rPr>
          <w:sz w:val="20"/>
          <w:szCs w:val="20"/>
          <w:lang w:eastAsia="ja-JP"/>
        </w:rPr>
        <w:t>pointing</w:t>
      </w:r>
      <w:proofErr w:type="spellEnd"/>
      <w:r>
        <w:rPr>
          <w:sz w:val="20"/>
          <w:szCs w:val="20"/>
          <w:lang w:eastAsia="ja-JP"/>
        </w:rPr>
        <w:t xml:space="preserve"> to </w:t>
      </w:r>
      <w:proofErr w:type="spellStart"/>
      <w:r>
        <w:rPr>
          <w:sz w:val="20"/>
          <w:szCs w:val="20"/>
          <w:lang w:eastAsia="ja-JP"/>
        </w:rPr>
        <w:t>one</w:t>
      </w:r>
      <w:proofErr w:type="spellEnd"/>
      <w:r>
        <w:rPr>
          <w:sz w:val="20"/>
          <w:szCs w:val="20"/>
          <w:lang w:eastAsia="ja-JP"/>
        </w:rPr>
        <w:t xml:space="preserve"> RRC </w:t>
      </w:r>
      <w:proofErr w:type="spellStart"/>
      <w:r>
        <w:rPr>
          <w:sz w:val="20"/>
          <w:szCs w:val="20"/>
          <w:lang w:eastAsia="ja-JP"/>
        </w:rPr>
        <w:t>configured</w:t>
      </w:r>
      <w:proofErr w:type="spellEnd"/>
      <w:r>
        <w:rPr>
          <w:sz w:val="20"/>
          <w:szCs w:val="20"/>
          <w:lang w:eastAsia="ja-JP"/>
        </w:rPr>
        <w:t xml:space="preserve"> </w:t>
      </w:r>
      <w:proofErr w:type="spellStart"/>
      <w:r>
        <w:rPr>
          <w:sz w:val="20"/>
          <w:szCs w:val="20"/>
          <w:lang w:eastAsia="ja-JP"/>
        </w:rPr>
        <w:t>value</w:t>
      </w:r>
      <w:proofErr w:type="spellEnd"/>
      <w:r>
        <w:rPr>
          <w:sz w:val="20"/>
          <w:szCs w:val="20"/>
          <w:lang w:eastAsia="ja-JP"/>
        </w:rPr>
        <w:t>)</w:t>
      </w:r>
    </w:p>
    <w:p w14:paraId="41F0DB8F" w14:textId="77777777" w:rsidR="00C801CC" w:rsidRDefault="00C801CC" w:rsidP="00C801CC">
      <w:pPr>
        <w:pStyle w:val="ListParagraph"/>
        <w:numPr>
          <w:ilvl w:val="0"/>
          <w:numId w:val="47"/>
        </w:numPr>
        <w:rPr>
          <w:sz w:val="20"/>
          <w:szCs w:val="20"/>
          <w:lang w:eastAsia="ja-JP"/>
        </w:rPr>
      </w:pPr>
      <w:proofErr w:type="spellStart"/>
      <w:r w:rsidRPr="003B5A19">
        <w:rPr>
          <w:sz w:val="20"/>
          <w:szCs w:val="20"/>
          <w:lang w:eastAsia="ja-JP"/>
        </w:rPr>
        <w:t>The</w:t>
      </w:r>
      <w:proofErr w:type="spellEnd"/>
      <w:r w:rsidRPr="003B5A19">
        <w:rPr>
          <w:sz w:val="20"/>
          <w:szCs w:val="20"/>
          <w:lang w:eastAsia="ja-JP"/>
        </w:rPr>
        <w:t xml:space="preserve"> </w:t>
      </w:r>
      <w:proofErr w:type="spellStart"/>
      <w:r w:rsidRPr="003B5A19">
        <w:rPr>
          <w:sz w:val="20"/>
          <w:szCs w:val="20"/>
          <w:lang w:eastAsia="ja-JP"/>
        </w:rPr>
        <w:t>second</w:t>
      </w:r>
      <w:proofErr w:type="spellEnd"/>
      <w:r w:rsidRPr="003B5A19">
        <w:rPr>
          <w:sz w:val="20"/>
          <w:szCs w:val="20"/>
          <w:lang w:eastAsia="ja-JP"/>
        </w:rPr>
        <w:t xml:space="preserve"> </w:t>
      </w:r>
      <w:proofErr w:type="spellStart"/>
      <w:r w:rsidRPr="003B5A19">
        <w:rPr>
          <w:sz w:val="20"/>
          <w:szCs w:val="20"/>
          <w:lang w:eastAsia="ja-JP"/>
        </w:rPr>
        <w:t>burst</w:t>
      </w:r>
      <w:proofErr w:type="spellEnd"/>
      <w:r w:rsidRPr="003B5A19">
        <w:rPr>
          <w:sz w:val="20"/>
          <w:szCs w:val="20"/>
          <w:lang w:eastAsia="ja-JP"/>
        </w:rPr>
        <w:t xml:space="preserve"> is </w:t>
      </w:r>
      <w:proofErr w:type="spellStart"/>
      <w:r w:rsidRPr="003B5A19">
        <w:rPr>
          <w:sz w:val="20"/>
          <w:szCs w:val="20"/>
          <w:lang w:eastAsia="ja-JP"/>
        </w:rPr>
        <w:t>present</w:t>
      </w:r>
      <w:proofErr w:type="spellEnd"/>
      <w:r w:rsidRPr="003B5A19">
        <w:rPr>
          <w:sz w:val="20"/>
          <w:szCs w:val="20"/>
          <w:lang w:eastAsia="ja-JP"/>
        </w:rPr>
        <w:t xml:space="preserve"> </w:t>
      </w:r>
      <w:proofErr w:type="spellStart"/>
      <w:r w:rsidRPr="003B5A19">
        <w:rPr>
          <w:sz w:val="20"/>
          <w:szCs w:val="20"/>
          <w:lang w:eastAsia="ja-JP"/>
        </w:rPr>
        <w:t>if</w:t>
      </w:r>
      <w:proofErr w:type="spellEnd"/>
      <w:r w:rsidRPr="003B5A19">
        <w:rPr>
          <w:sz w:val="20"/>
          <w:szCs w:val="20"/>
          <w:lang w:eastAsia="ja-JP"/>
        </w:rPr>
        <w:t xml:space="preserve"> </w:t>
      </w:r>
    </w:p>
    <w:p w14:paraId="5023CD0C" w14:textId="77777777" w:rsidR="00C801CC" w:rsidRDefault="00C801CC" w:rsidP="00C801CC">
      <w:pPr>
        <w:pStyle w:val="ListParagraph"/>
        <w:numPr>
          <w:ilvl w:val="1"/>
          <w:numId w:val="47"/>
        </w:numPr>
        <w:rPr>
          <w:sz w:val="20"/>
          <w:szCs w:val="20"/>
          <w:lang w:eastAsia="ja-JP"/>
        </w:rPr>
      </w:pPr>
      <w:proofErr w:type="spellStart"/>
      <w:r>
        <w:rPr>
          <w:sz w:val="20"/>
          <w:szCs w:val="20"/>
          <w:lang w:eastAsia="ja-JP"/>
        </w:rPr>
        <w:t>So</w:t>
      </w:r>
      <w:proofErr w:type="spellEnd"/>
      <w:r>
        <w:rPr>
          <w:sz w:val="20"/>
          <w:szCs w:val="20"/>
          <w:lang w:eastAsia="ja-JP"/>
        </w:rPr>
        <w:t xml:space="preserve"> </w:t>
      </w:r>
      <w:proofErr w:type="spellStart"/>
      <w:r>
        <w:rPr>
          <w:sz w:val="20"/>
          <w:szCs w:val="20"/>
          <w:lang w:eastAsia="ja-JP"/>
        </w:rPr>
        <w:t>indicated</w:t>
      </w:r>
      <w:proofErr w:type="spellEnd"/>
      <w:r>
        <w:rPr>
          <w:sz w:val="20"/>
          <w:szCs w:val="20"/>
          <w:lang w:eastAsia="ja-JP"/>
        </w:rPr>
        <w:t xml:space="preserve"> in </w:t>
      </w:r>
      <w:proofErr w:type="spellStart"/>
      <w:r>
        <w:rPr>
          <w:sz w:val="20"/>
          <w:szCs w:val="20"/>
          <w:lang w:eastAsia="ja-JP"/>
        </w:rPr>
        <w:t>the</w:t>
      </w:r>
      <w:proofErr w:type="spellEnd"/>
      <w:r>
        <w:rPr>
          <w:sz w:val="20"/>
          <w:szCs w:val="20"/>
          <w:lang w:eastAsia="ja-JP"/>
        </w:rPr>
        <w:t xml:space="preserve"> MAC-CE, </w:t>
      </w:r>
      <w:proofErr w:type="spellStart"/>
      <w:r>
        <w:rPr>
          <w:sz w:val="20"/>
          <w:szCs w:val="20"/>
          <w:lang w:eastAsia="ja-JP"/>
        </w:rPr>
        <w:t>or</w:t>
      </w:r>
      <w:proofErr w:type="spellEnd"/>
    </w:p>
    <w:p w14:paraId="087E25DF" w14:textId="77777777" w:rsidR="00C801CC" w:rsidRDefault="00C801CC" w:rsidP="00C801CC">
      <w:pPr>
        <w:pStyle w:val="ListParagraph"/>
        <w:numPr>
          <w:ilvl w:val="1"/>
          <w:numId w:val="47"/>
        </w:numPr>
        <w:rPr>
          <w:sz w:val="20"/>
          <w:szCs w:val="20"/>
          <w:lang w:eastAsia="ja-JP"/>
        </w:rPr>
      </w:pPr>
      <w:proofErr w:type="spellStart"/>
      <w:r>
        <w:rPr>
          <w:sz w:val="20"/>
          <w:szCs w:val="20"/>
          <w:lang w:eastAsia="ja-JP"/>
        </w:rPr>
        <w:t>So</w:t>
      </w:r>
      <w:proofErr w:type="spellEnd"/>
      <w:r>
        <w:rPr>
          <w:sz w:val="20"/>
          <w:szCs w:val="20"/>
          <w:lang w:eastAsia="ja-JP"/>
        </w:rPr>
        <w:t xml:space="preserve"> </w:t>
      </w:r>
      <w:proofErr w:type="spellStart"/>
      <w:r>
        <w:rPr>
          <w:sz w:val="20"/>
          <w:szCs w:val="20"/>
          <w:lang w:eastAsia="ja-JP"/>
        </w:rPr>
        <w:t>configured</w:t>
      </w:r>
      <w:proofErr w:type="spellEnd"/>
      <w:r>
        <w:rPr>
          <w:sz w:val="20"/>
          <w:szCs w:val="20"/>
          <w:lang w:eastAsia="ja-JP"/>
        </w:rPr>
        <w:t xml:space="preserve"> </w:t>
      </w:r>
      <w:proofErr w:type="spellStart"/>
      <w:r>
        <w:rPr>
          <w:sz w:val="20"/>
          <w:szCs w:val="20"/>
          <w:lang w:eastAsia="ja-JP"/>
        </w:rPr>
        <w:t>by</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RRC </w:t>
      </w:r>
      <w:proofErr w:type="spellStart"/>
      <w:r>
        <w:rPr>
          <w:sz w:val="20"/>
          <w:szCs w:val="20"/>
          <w:lang w:eastAsia="ja-JP"/>
        </w:rPr>
        <w:t>either</w:t>
      </w:r>
      <w:proofErr w:type="spellEnd"/>
      <w:r>
        <w:rPr>
          <w:sz w:val="20"/>
          <w:szCs w:val="20"/>
          <w:lang w:eastAsia="ja-JP"/>
        </w:rPr>
        <w:t xml:space="preserve"> </w:t>
      </w:r>
      <w:proofErr w:type="spellStart"/>
      <w:r>
        <w:rPr>
          <w:sz w:val="20"/>
          <w:szCs w:val="20"/>
          <w:lang w:eastAsia="ja-JP"/>
        </w:rPr>
        <w:t>explicitely</w:t>
      </w:r>
      <w:proofErr w:type="spellEnd"/>
      <w:r>
        <w:rPr>
          <w:sz w:val="20"/>
          <w:szCs w:val="20"/>
          <w:lang w:eastAsia="ja-JP"/>
        </w:rPr>
        <w:t xml:space="preserve">, </w:t>
      </w:r>
      <w:proofErr w:type="spellStart"/>
      <w:r>
        <w:rPr>
          <w:sz w:val="20"/>
          <w:szCs w:val="20"/>
          <w:lang w:eastAsia="ja-JP"/>
        </w:rPr>
        <w:t>or</w:t>
      </w:r>
      <w:proofErr w:type="spellEnd"/>
      <w:r>
        <w:rPr>
          <w:sz w:val="20"/>
          <w:szCs w:val="20"/>
          <w:lang w:eastAsia="ja-JP"/>
        </w:rPr>
        <w:t xml:space="preserve"> </w:t>
      </w:r>
      <w:proofErr w:type="spellStart"/>
      <w:r>
        <w:rPr>
          <w:sz w:val="20"/>
          <w:szCs w:val="20"/>
          <w:lang w:eastAsia="ja-JP"/>
        </w:rPr>
        <w:t>if</w:t>
      </w:r>
      <w:proofErr w:type="spellEnd"/>
      <w:r>
        <w:rPr>
          <w:sz w:val="20"/>
          <w:szCs w:val="20"/>
          <w:lang w:eastAsia="ja-JP"/>
        </w:rPr>
        <w:t xml:space="preserve"> </w:t>
      </w:r>
      <w:proofErr w:type="spellStart"/>
      <w:r w:rsidRPr="003B5A19">
        <w:rPr>
          <w:sz w:val="20"/>
          <w:szCs w:val="20"/>
          <w:lang w:eastAsia="ja-JP"/>
        </w:rPr>
        <w:t>the</w:t>
      </w:r>
      <w:proofErr w:type="spellEnd"/>
      <w:r w:rsidRPr="003B5A19">
        <w:rPr>
          <w:sz w:val="20"/>
          <w:szCs w:val="20"/>
          <w:lang w:eastAsia="ja-JP"/>
        </w:rPr>
        <w:t xml:space="preserve"> </w:t>
      </w:r>
      <w:proofErr w:type="spellStart"/>
      <w:r w:rsidRPr="003B5A19">
        <w:rPr>
          <w:sz w:val="20"/>
          <w:szCs w:val="20"/>
          <w:lang w:eastAsia="ja-JP"/>
        </w:rPr>
        <w:t>SCell</w:t>
      </w:r>
      <w:proofErr w:type="spellEnd"/>
      <w:r w:rsidRPr="003B5A19">
        <w:rPr>
          <w:sz w:val="20"/>
          <w:szCs w:val="20"/>
          <w:lang w:eastAsia="ja-JP"/>
        </w:rPr>
        <w:t xml:space="preserve"> </w:t>
      </w:r>
      <w:proofErr w:type="spellStart"/>
      <w:r w:rsidRPr="003B5A19">
        <w:rPr>
          <w:sz w:val="20"/>
          <w:szCs w:val="20"/>
          <w:lang w:eastAsia="ja-JP"/>
        </w:rPr>
        <w:t>measurement</w:t>
      </w:r>
      <w:proofErr w:type="spellEnd"/>
      <w:r w:rsidRPr="003B5A19">
        <w:rPr>
          <w:sz w:val="20"/>
          <w:szCs w:val="20"/>
          <w:lang w:eastAsia="ja-JP"/>
        </w:rPr>
        <w:t xml:space="preserve"> </w:t>
      </w:r>
      <w:proofErr w:type="spellStart"/>
      <w:r w:rsidRPr="003B5A19">
        <w:rPr>
          <w:sz w:val="20"/>
          <w:szCs w:val="20"/>
          <w:lang w:eastAsia="ja-JP"/>
        </w:rPr>
        <w:t>cycle</w:t>
      </w:r>
      <w:proofErr w:type="spellEnd"/>
      <w:r w:rsidRPr="003B5A19">
        <w:rPr>
          <w:sz w:val="20"/>
          <w:szCs w:val="20"/>
          <w:lang w:eastAsia="ja-JP"/>
        </w:rPr>
        <w:t xml:space="preserve"> is </w:t>
      </w:r>
      <w:proofErr w:type="spellStart"/>
      <w:r w:rsidRPr="003B5A19">
        <w:rPr>
          <w:sz w:val="20"/>
          <w:szCs w:val="20"/>
          <w:lang w:eastAsia="ja-JP"/>
        </w:rPr>
        <w:t>larger</w:t>
      </w:r>
      <w:proofErr w:type="spellEnd"/>
      <w:r w:rsidRPr="003B5A19">
        <w:rPr>
          <w:sz w:val="20"/>
          <w:szCs w:val="20"/>
          <w:lang w:eastAsia="ja-JP"/>
        </w:rPr>
        <w:t xml:space="preserve"> </w:t>
      </w:r>
      <w:proofErr w:type="spellStart"/>
      <w:r w:rsidRPr="003B5A19">
        <w:rPr>
          <w:sz w:val="20"/>
          <w:szCs w:val="20"/>
          <w:lang w:eastAsia="ja-JP"/>
        </w:rPr>
        <w:t>than</w:t>
      </w:r>
      <w:proofErr w:type="spellEnd"/>
      <w:r w:rsidRPr="003B5A19">
        <w:rPr>
          <w:sz w:val="20"/>
          <w:szCs w:val="20"/>
          <w:lang w:eastAsia="ja-JP"/>
        </w:rPr>
        <w:t xml:space="preserve"> 160 ms</w:t>
      </w:r>
    </w:p>
    <w:p w14:paraId="471DD308" w14:textId="6A3BB278" w:rsidR="0084030F" w:rsidRDefault="0084030F" w:rsidP="0084030F">
      <w:pPr>
        <w:pStyle w:val="ListParagraph"/>
        <w:numPr>
          <w:ilvl w:val="0"/>
          <w:numId w:val="47"/>
        </w:numPr>
        <w:rPr>
          <w:sz w:val="20"/>
          <w:szCs w:val="20"/>
          <w:lang w:eastAsia="ja-JP"/>
        </w:rPr>
      </w:pP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timing</w:t>
      </w:r>
      <w:proofErr w:type="spellEnd"/>
      <w:r>
        <w:rPr>
          <w:sz w:val="20"/>
          <w:szCs w:val="20"/>
          <w:lang w:eastAsia="ja-JP"/>
        </w:rPr>
        <w:t xml:space="preserve"> of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first</w:t>
      </w:r>
      <w:proofErr w:type="spellEnd"/>
      <w:r>
        <w:rPr>
          <w:sz w:val="20"/>
          <w:szCs w:val="20"/>
          <w:lang w:eastAsia="ja-JP"/>
        </w:rPr>
        <w:t xml:space="preserve"> </w:t>
      </w:r>
      <w:proofErr w:type="spellStart"/>
      <w:r>
        <w:rPr>
          <w:sz w:val="20"/>
          <w:szCs w:val="20"/>
          <w:lang w:eastAsia="ja-JP"/>
        </w:rPr>
        <w:t>burst</w:t>
      </w:r>
      <w:proofErr w:type="spellEnd"/>
      <w:r>
        <w:rPr>
          <w:sz w:val="20"/>
          <w:szCs w:val="20"/>
          <w:lang w:eastAsia="ja-JP"/>
        </w:rPr>
        <w:t xml:space="preserve"> </w:t>
      </w:r>
      <w:r w:rsidR="00C801CC">
        <w:rPr>
          <w:sz w:val="20"/>
          <w:szCs w:val="20"/>
          <w:lang w:eastAsia="ja-JP"/>
        </w:rPr>
        <w:t>is</w:t>
      </w:r>
      <w:r>
        <w:rPr>
          <w:sz w:val="20"/>
          <w:szCs w:val="20"/>
          <w:lang w:eastAsia="ja-JP"/>
        </w:rPr>
        <w:t xml:space="preserve"> </w:t>
      </w:r>
      <w:proofErr w:type="spellStart"/>
      <w:r>
        <w:rPr>
          <w:sz w:val="20"/>
          <w:szCs w:val="20"/>
          <w:lang w:eastAsia="ja-JP"/>
        </w:rPr>
        <w:t>defined</w:t>
      </w:r>
      <w:proofErr w:type="spellEnd"/>
      <w:r>
        <w:rPr>
          <w:sz w:val="20"/>
          <w:szCs w:val="20"/>
          <w:lang w:eastAsia="ja-JP"/>
        </w:rPr>
        <w:t xml:space="preserve"> in </w:t>
      </w:r>
      <w:proofErr w:type="spellStart"/>
      <w:r>
        <w:rPr>
          <w:sz w:val="20"/>
          <w:szCs w:val="20"/>
          <w:lang w:eastAsia="ja-JP"/>
        </w:rPr>
        <w:t>relation</w:t>
      </w:r>
      <w:proofErr w:type="spellEnd"/>
      <w:r>
        <w:rPr>
          <w:sz w:val="20"/>
          <w:szCs w:val="20"/>
          <w:lang w:eastAsia="ja-JP"/>
        </w:rPr>
        <w:t xml:space="preserve"> to </w:t>
      </w:r>
      <w:proofErr w:type="spellStart"/>
      <w:r>
        <w:rPr>
          <w:sz w:val="20"/>
          <w:szCs w:val="20"/>
          <w:lang w:eastAsia="ja-JP"/>
        </w:rPr>
        <w:t>the</w:t>
      </w:r>
      <w:proofErr w:type="spellEnd"/>
      <w:r>
        <w:rPr>
          <w:sz w:val="20"/>
          <w:szCs w:val="20"/>
          <w:lang w:eastAsia="ja-JP"/>
        </w:rPr>
        <w:t xml:space="preserve"> MAC-CE</w:t>
      </w:r>
      <w:r w:rsidR="00101042">
        <w:rPr>
          <w:sz w:val="20"/>
          <w:szCs w:val="20"/>
          <w:lang w:eastAsia="ja-JP"/>
        </w:rPr>
        <w:t>.</w:t>
      </w:r>
    </w:p>
    <w:p w14:paraId="4E00EF44" w14:textId="0CC3D4AD" w:rsidR="0084030F" w:rsidRPr="00740A8B" w:rsidRDefault="0084030F">
      <w:pPr>
        <w:pStyle w:val="ListParagraph"/>
        <w:numPr>
          <w:ilvl w:val="1"/>
          <w:numId w:val="47"/>
        </w:numPr>
        <w:rPr>
          <w:sz w:val="20"/>
          <w:szCs w:val="20"/>
          <w:lang w:eastAsia="ja-JP"/>
        </w:rPr>
      </w:pPr>
      <w:proofErr w:type="spellStart"/>
      <w:r w:rsidRPr="00175033">
        <w:rPr>
          <w:sz w:val="20"/>
          <w:szCs w:val="20"/>
          <w:lang w:eastAsia="ja-JP"/>
        </w:rPr>
        <w:t>The</w:t>
      </w:r>
      <w:proofErr w:type="spellEnd"/>
      <w:r w:rsidRPr="00175033">
        <w:rPr>
          <w:sz w:val="20"/>
          <w:szCs w:val="20"/>
          <w:lang w:eastAsia="ja-JP"/>
        </w:rPr>
        <w:t xml:space="preserve"> </w:t>
      </w:r>
      <w:proofErr w:type="spellStart"/>
      <w:r w:rsidRPr="00175033">
        <w:rPr>
          <w:sz w:val="20"/>
          <w:szCs w:val="20"/>
          <w:lang w:eastAsia="ja-JP"/>
        </w:rPr>
        <w:t>slot</w:t>
      </w:r>
      <w:proofErr w:type="spellEnd"/>
      <w:r w:rsidRPr="00175033">
        <w:rPr>
          <w:sz w:val="20"/>
          <w:szCs w:val="20"/>
          <w:lang w:eastAsia="ja-JP"/>
        </w:rPr>
        <w:t xml:space="preserve"> of </w:t>
      </w:r>
      <w:proofErr w:type="spellStart"/>
      <w:r w:rsidRPr="00175033">
        <w:rPr>
          <w:sz w:val="20"/>
          <w:szCs w:val="20"/>
          <w:lang w:eastAsia="ja-JP"/>
        </w:rPr>
        <w:t>the</w:t>
      </w:r>
      <w:proofErr w:type="spellEnd"/>
      <w:r w:rsidRPr="00175033">
        <w:rPr>
          <w:sz w:val="20"/>
          <w:szCs w:val="20"/>
          <w:lang w:eastAsia="ja-JP"/>
        </w:rPr>
        <w:t xml:space="preserve"> MAC-CE (</w:t>
      </w:r>
      <w:proofErr w:type="spellStart"/>
      <w:r w:rsidRPr="00175033">
        <w:rPr>
          <w:sz w:val="20"/>
          <w:szCs w:val="20"/>
          <w:lang w:eastAsia="ja-JP"/>
        </w:rPr>
        <w:t>gNB</w:t>
      </w:r>
      <w:proofErr w:type="spellEnd"/>
      <w:r w:rsidRPr="00175033">
        <w:rPr>
          <w:sz w:val="20"/>
          <w:szCs w:val="20"/>
          <w:lang w:eastAsia="ja-JP"/>
        </w:rPr>
        <w:t xml:space="preserve"> </w:t>
      </w:r>
      <w:proofErr w:type="spellStart"/>
      <w:r w:rsidRPr="00175033">
        <w:rPr>
          <w:sz w:val="20"/>
          <w:szCs w:val="20"/>
          <w:lang w:eastAsia="ja-JP"/>
        </w:rPr>
        <w:t>would</w:t>
      </w:r>
      <w:proofErr w:type="spellEnd"/>
      <w:r w:rsidRPr="00175033">
        <w:rPr>
          <w:sz w:val="20"/>
          <w:szCs w:val="20"/>
          <w:lang w:eastAsia="ja-JP"/>
        </w:rPr>
        <w:t xml:space="preserve"> </w:t>
      </w:r>
      <w:proofErr w:type="spellStart"/>
      <w:r w:rsidRPr="00175033">
        <w:rPr>
          <w:sz w:val="20"/>
          <w:szCs w:val="20"/>
          <w:lang w:eastAsia="ja-JP"/>
        </w:rPr>
        <w:t>not</w:t>
      </w:r>
      <w:proofErr w:type="spellEnd"/>
      <w:r w:rsidRPr="00175033">
        <w:rPr>
          <w:sz w:val="20"/>
          <w:szCs w:val="20"/>
          <w:lang w:eastAsia="ja-JP"/>
        </w:rPr>
        <w:t xml:space="preserve"> </w:t>
      </w:r>
      <w:proofErr w:type="spellStart"/>
      <w:r w:rsidRPr="00175033">
        <w:rPr>
          <w:sz w:val="20"/>
          <w:szCs w:val="20"/>
          <w:lang w:eastAsia="ja-JP"/>
        </w:rPr>
        <w:t>know</w:t>
      </w:r>
      <w:proofErr w:type="spellEnd"/>
      <w:r w:rsidRPr="00175033">
        <w:rPr>
          <w:sz w:val="20"/>
          <w:szCs w:val="20"/>
          <w:lang w:eastAsia="ja-JP"/>
        </w:rPr>
        <w:t xml:space="preserve"> </w:t>
      </w:r>
      <w:proofErr w:type="spellStart"/>
      <w:r w:rsidRPr="00175033">
        <w:rPr>
          <w:sz w:val="20"/>
          <w:szCs w:val="20"/>
          <w:lang w:eastAsia="ja-JP"/>
        </w:rPr>
        <w:t>if</w:t>
      </w:r>
      <w:proofErr w:type="spellEnd"/>
      <w:r w:rsidRPr="00175033">
        <w:rPr>
          <w:sz w:val="20"/>
          <w:szCs w:val="20"/>
          <w:lang w:eastAsia="ja-JP"/>
        </w:rPr>
        <w:t xml:space="preserve"> </w:t>
      </w:r>
      <w:proofErr w:type="spellStart"/>
      <w:r w:rsidRPr="00175033">
        <w:rPr>
          <w:sz w:val="20"/>
          <w:szCs w:val="20"/>
          <w:lang w:eastAsia="ja-JP"/>
        </w:rPr>
        <w:t>the</w:t>
      </w:r>
      <w:proofErr w:type="spellEnd"/>
      <w:r w:rsidRPr="00175033">
        <w:rPr>
          <w:sz w:val="20"/>
          <w:szCs w:val="20"/>
          <w:lang w:eastAsia="ja-JP"/>
        </w:rPr>
        <w:t xml:space="preserve"> UE </w:t>
      </w:r>
      <w:proofErr w:type="spellStart"/>
      <w:r w:rsidRPr="00175033">
        <w:rPr>
          <w:sz w:val="20"/>
          <w:szCs w:val="20"/>
          <w:lang w:eastAsia="ja-JP"/>
        </w:rPr>
        <w:t>de</w:t>
      </w:r>
      <w:r w:rsidRPr="00E17B87">
        <w:rPr>
          <w:sz w:val="20"/>
          <w:szCs w:val="20"/>
          <w:lang w:eastAsia="ja-JP"/>
        </w:rPr>
        <w:t>codes</w:t>
      </w:r>
      <w:proofErr w:type="spellEnd"/>
      <w:r w:rsidRPr="00E17B87">
        <w:rPr>
          <w:sz w:val="20"/>
          <w:szCs w:val="20"/>
          <w:lang w:eastAsia="ja-JP"/>
        </w:rPr>
        <w:t xml:space="preserve"> </w:t>
      </w:r>
      <w:proofErr w:type="spellStart"/>
      <w:r w:rsidRPr="00E17B87">
        <w:rPr>
          <w:sz w:val="20"/>
          <w:szCs w:val="20"/>
          <w:lang w:eastAsia="ja-JP"/>
        </w:rPr>
        <w:t>the</w:t>
      </w:r>
      <w:proofErr w:type="spellEnd"/>
      <w:r w:rsidRPr="00E17B87">
        <w:rPr>
          <w:sz w:val="20"/>
          <w:szCs w:val="20"/>
          <w:lang w:eastAsia="ja-JP"/>
        </w:rPr>
        <w:t xml:space="preserve"> MAC-CE </w:t>
      </w:r>
      <w:proofErr w:type="spellStart"/>
      <w:r w:rsidRPr="00E17B87">
        <w:rPr>
          <w:sz w:val="20"/>
          <w:szCs w:val="20"/>
          <w:lang w:eastAsia="ja-JP"/>
        </w:rPr>
        <w:t>correctly</w:t>
      </w:r>
      <w:proofErr w:type="spellEnd"/>
      <w:r w:rsidRPr="00E17B87">
        <w:rPr>
          <w:sz w:val="20"/>
          <w:szCs w:val="20"/>
          <w:lang w:eastAsia="ja-JP"/>
        </w:rPr>
        <w:t xml:space="preserve"> and in case of </w:t>
      </w:r>
      <w:proofErr w:type="spellStart"/>
      <w:r w:rsidRPr="00E17B87">
        <w:rPr>
          <w:sz w:val="20"/>
          <w:szCs w:val="20"/>
          <w:lang w:eastAsia="ja-JP"/>
        </w:rPr>
        <w:t>incorrect</w:t>
      </w:r>
      <w:proofErr w:type="spellEnd"/>
      <w:r w:rsidRPr="00E17B87">
        <w:rPr>
          <w:sz w:val="20"/>
          <w:szCs w:val="20"/>
          <w:lang w:eastAsia="ja-JP"/>
        </w:rPr>
        <w:t xml:space="preserve"> </w:t>
      </w:r>
      <w:proofErr w:type="spellStart"/>
      <w:r w:rsidRPr="00E17B87">
        <w:rPr>
          <w:sz w:val="20"/>
          <w:szCs w:val="20"/>
          <w:lang w:eastAsia="ja-JP"/>
        </w:rPr>
        <w:t>decoding</w:t>
      </w:r>
      <w:proofErr w:type="spellEnd"/>
      <w:r w:rsidR="00C801CC" w:rsidRPr="00E17B87">
        <w:rPr>
          <w:sz w:val="20"/>
          <w:szCs w:val="20"/>
          <w:lang w:eastAsia="ja-JP"/>
        </w:rPr>
        <w:t xml:space="preserve"> </w:t>
      </w:r>
      <w:proofErr w:type="spellStart"/>
      <w:r w:rsidR="00C801CC" w:rsidRPr="00E17B87">
        <w:rPr>
          <w:sz w:val="20"/>
          <w:szCs w:val="20"/>
          <w:lang w:eastAsia="ja-JP"/>
        </w:rPr>
        <w:t>the</w:t>
      </w:r>
      <w:proofErr w:type="spellEnd"/>
      <w:r w:rsidR="00C801CC" w:rsidRPr="00E17B87">
        <w:rPr>
          <w:sz w:val="20"/>
          <w:szCs w:val="20"/>
          <w:lang w:eastAsia="ja-JP"/>
        </w:rPr>
        <w:t xml:space="preserve"> </w:t>
      </w:r>
      <w:proofErr w:type="spellStart"/>
      <w:r w:rsidR="00C801CC" w:rsidRPr="00E17B87">
        <w:rPr>
          <w:sz w:val="20"/>
          <w:szCs w:val="20"/>
          <w:lang w:eastAsia="ja-JP"/>
        </w:rPr>
        <w:t>related</w:t>
      </w:r>
      <w:proofErr w:type="spellEnd"/>
      <w:r w:rsidR="00C801CC" w:rsidRPr="00E17B87">
        <w:rPr>
          <w:sz w:val="20"/>
          <w:szCs w:val="20"/>
          <w:lang w:eastAsia="ja-JP"/>
        </w:rPr>
        <w:t xml:space="preserve"> TRS </w:t>
      </w:r>
      <w:proofErr w:type="spellStart"/>
      <w:r w:rsidR="00C801CC" w:rsidRPr="00E17B87">
        <w:rPr>
          <w:sz w:val="20"/>
          <w:szCs w:val="20"/>
          <w:lang w:eastAsia="ja-JP"/>
        </w:rPr>
        <w:t>burst</w:t>
      </w:r>
      <w:proofErr w:type="spellEnd"/>
      <w:r w:rsidR="00C801CC" w:rsidRPr="00E17B87">
        <w:rPr>
          <w:sz w:val="20"/>
          <w:szCs w:val="20"/>
          <w:lang w:eastAsia="ja-JP"/>
        </w:rPr>
        <w:t xml:space="preserve"> </w:t>
      </w:r>
      <w:proofErr w:type="spellStart"/>
      <w:r w:rsidR="00C801CC" w:rsidRPr="00E17B87">
        <w:rPr>
          <w:sz w:val="20"/>
          <w:szCs w:val="20"/>
          <w:lang w:eastAsia="ja-JP"/>
        </w:rPr>
        <w:t>would</w:t>
      </w:r>
      <w:proofErr w:type="spellEnd"/>
      <w:r w:rsidR="00C801CC" w:rsidRPr="00E17B87">
        <w:rPr>
          <w:sz w:val="20"/>
          <w:szCs w:val="20"/>
          <w:lang w:eastAsia="ja-JP"/>
        </w:rPr>
        <w:t xml:space="preserve"> </w:t>
      </w:r>
      <w:proofErr w:type="spellStart"/>
      <w:r w:rsidR="00C801CC" w:rsidRPr="00E17B87">
        <w:rPr>
          <w:sz w:val="20"/>
          <w:szCs w:val="20"/>
          <w:lang w:eastAsia="ja-JP"/>
        </w:rPr>
        <w:t>not</w:t>
      </w:r>
      <w:proofErr w:type="spellEnd"/>
      <w:r w:rsidR="00C801CC" w:rsidRPr="00E17B87">
        <w:rPr>
          <w:sz w:val="20"/>
          <w:szCs w:val="20"/>
          <w:lang w:eastAsia="ja-JP"/>
        </w:rPr>
        <w:t xml:space="preserve"> </w:t>
      </w:r>
      <w:proofErr w:type="spellStart"/>
      <w:r w:rsidR="00C801CC" w:rsidRPr="00E17B87">
        <w:rPr>
          <w:sz w:val="20"/>
          <w:szCs w:val="20"/>
          <w:lang w:eastAsia="ja-JP"/>
        </w:rPr>
        <w:t>be</w:t>
      </w:r>
      <w:proofErr w:type="spellEnd"/>
      <w:r w:rsidR="00C801CC" w:rsidRPr="00E17B87">
        <w:rPr>
          <w:sz w:val="20"/>
          <w:szCs w:val="20"/>
          <w:lang w:eastAsia="ja-JP"/>
        </w:rPr>
        <w:t xml:space="preserve"> </w:t>
      </w:r>
      <w:proofErr w:type="spellStart"/>
      <w:r w:rsidR="00C801CC" w:rsidRPr="00E17B87">
        <w:rPr>
          <w:sz w:val="20"/>
          <w:szCs w:val="20"/>
          <w:lang w:eastAsia="ja-JP"/>
        </w:rPr>
        <w:t>used</w:t>
      </w:r>
      <w:proofErr w:type="spellEnd"/>
      <w:r w:rsidR="00C801CC" w:rsidRPr="00E17B87">
        <w:rPr>
          <w:sz w:val="20"/>
          <w:szCs w:val="20"/>
          <w:lang w:eastAsia="ja-JP"/>
        </w:rPr>
        <w:t xml:space="preserve"> </w:t>
      </w:r>
      <w:proofErr w:type="spellStart"/>
      <w:r w:rsidR="00C801CC" w:rsidRPr="00E17B87">
        <w:rPr>
          <w:sz w:val="20"/>
          <w:szCs w:val="20"/>
          <w:lang w:eastAsia="ja-JP"/>
        </w:rPr>
        <w:t>by</w:t>
      </w:r>
      <w:proofErr w:type="spellEnd"/>
      <w:r w:rsidR="00C801CC" w:rsidRPr="00E17B87">
        <w:rPr>
          <w:sz w:val="20"/>
          <w:szCs w:val="20"/>
          <w:lang w:eastAsia="ja-JP"/>
        </w:rPr>
        <w:t xml:space="preserve"> </w:t>
      </w:r>
      <w:proofErr w:type="spellStart"/>
      <w:r w:rsidR="00C801CC" w:rsidRPr="00E17B87">
        <w:rPr>
          <w:sz w:val="20"/>
          <w:szCs w:val="20"/>
          <w:lang w:eastAsia="ja-JP"/>
        </w:rPr>
        <w:t>the</w:t>
      </w:r>
      <w:proofErr w:type="spellEnd"/>
      <w:r w:rsidR="00C801CC" w:rsidRPr="00E17B87">
        <w:rPr>
          <w:sz w:val="20"/>
          <w:szCs w:val="20"/>
          <w:lang w:eastAsia="ja-JP"/>
        </w:rPr>
        <w:t xml:space="preserve"> UE</w:t>
      </w:r>
      <w:r w:rsidRPr="00E17B87">
        <w:rPr>
          <w:sz w:val="20"/>
          <w:szCs w:val="20"/>
          <w:lang w:eastAsia="ja-JP"/>
        </w:rPr>
        <w:t>)</w:t>
      </w:r>
      <w:r w:rsidR="008757EB">
        <w:rPr>
          <w:sz w:val="20"/>
          <w:szCs w:val="20"/>
          <w:lang w:eastAsia="ja-JP"/>
        </w:rPr>
        <w:t xml:space="preserve">. </w:t>
      </w:r>
    </w:p>
    <w:p w14:paraId="370872FA" w14:textId="30E9139E" w:rsidR="0084030F" w:rsidRDefault="0084030F" w:rsidP="003B5A19">
      <w:pPr>
        <w:rPr>
          <w:b/>
          <w:bCs/>
          <w:lang w:eastAsia="ja-JP"/>
        </w:rPr>
      </w:pPr>
    </w:p>
    <w:p w14:paraId="4E1AFB7D" w14:textId="63EB6EBD" w:rsidR="0084030F" w:rsidRDefault="0084030F" w:rsidP="0084030F">
      <w:pPr>
        <w:rPr>
          <w:b/>
          <w:bCs/>
          <w:lang w:eastAsia="ja-JP"/>
        </w:rPr>
      </w:pPr>
      <w:r>
        <w:rPr>
          <w:b/>
          <w:bCs/>
          <w:lang w:eastAsia="ja-JP"/>
        </w:rPr>
        <w:t xml:space="preserve">Proposal </w:t>
      </w:r>
      <w:r w:rsidR="004632E3">
        <w:rPr>
          <w:b/>
          <w:bCs/>
          <w:lang w:eastAsia="ja-JP"/>
        </w:rPr>
        <w:t>4</w:t>
      </w:r>
      <w:r>
        <w:rPr>
          <w:b/>
          <w:bCs/>
          <w:lang w:eastAsia="ja-JP"/>
        </w:rPr>
        <w:t xml:space="preserve">: </w:t>
      </w:r>
    </w:p>
    <w:p w14:paraId="1EF59B20" w14:textId="4E7418E3" w:rsidR="0084030F" w:rsidRPr="00740A8B" w:rsidRDefault="0084030F" w:rsidP="0084030F">
      <w:pPr>
        <w:pStyle w:val="ListParagraph"/>
        <w:numPr>
          <w:ilvl w:val="0"/>
          <w:numId w:val="48"/>
        </w:numPr>
        <w:rPr>
          <w:b/>
          <w:bCs/>
          <w:sz w:val="20"/>
          <w:szCs w:val="20"/>
          <w:lang w:val="en-GB" w:eastAsia="ja-JP"/>
        </w:rPr>
      </w:pPr>
      <w:r w:rsidRPr="00740A8B">
        <w:rPr>
          <w:sz w:val="20"/>
          <w:szCs w:val="20"/>
          <w:lang w:val="en-GB" w:eastAsia="ja-JP"/>
        </w:rPr>
        <w:t>The slot of the 1</w:t>
      </w:r>
      <w:r w:rsidRPr="00740A8B">
        <w:rPr>
          <w:sz w:val="20"/>
          <w:szCs w:val="20"/>
          <w:vertAlign w:val="superscript"/>
          <w:lang w:val="en-GB" w:eastAsia="ja-JP"/>
        </w:rPr>
        <w:t>st</w:t>
      </w:r>
      <w:r w:rsidRPr="00740A8B">
        <w:rPr>
          <w:sz w:val="20"/>
          <w:szCs w:val="20"/>
          <w:lang w:val="en-GB" w:eastAsia="ja-JP"/>
        </w:rPr>
        <w:t xml:space="preserve"> TRS burst is defined as an offset to the slot in which the UE decodes the MAC-CE correctly</w:t>
      </w:r>
    </w:p>
    <w:p w14:paraId="2BA716CF" w14:textId="1DBE13C7" w:rsidR="0084030F" w:rsidRPr="00740A8B" w:rsidRDefault="0084030F" w:rsidP="0084030F">
      <w:pPr>
        <w:pStyle w:val="ListParagraph"/>
        <w:numPr>
          <w:ilvl w:val="1"/>
          <w:numId w:val="48"/>
        </w:numPr>
        <w:rPr>
          <w:b/>
          <w:bCs/>
          <w:sz w:val="20"/>
          <w:szCs w:val="20"/>
          <w:lang w:val="en-GB" w:eastAsia="ja-JP"/>
        </w:rPr>
      </w:pPr>
      <w:r w:rsidRPr="00740A8B">
        <w:rPr>
          <w:sz w:val="20"/>
          <w:szCs w:val="20"/>
          <w:lang w:val="en-GB" w:eastAsia="ja-JP"/>
        </w:rPr>
        <w:t>Possible time offsets are either RRC configured or specified in RAN1 specs</w:t>
      </w:r>
    </w:p>
    <w:p w14:paraId="2009725A" w14:textId="66A3C34A" w:rsidR="0084030F" w:rsidRPr="00740A8B" w:rsidRDefault="0084030F" w:rsidP="0084030F">
      <w:pPr>
        <w:pStyle w:val="ListParagraph"/>
        <w:numPr>
          <w:ilvl w:val="1"/>
          <w:numId w:val="48"/>
        </w:numPr>
        <w:rPr>
          <w:b/>
          <w:bCs/>
          <w:sz w:val="20"/>
          <w:szCs w:val="20"/>
          <w:lang w:val="en-GB" w:eastAsia="ja-JP"/>
        </w:rPr>
      </w:pPr>
      <w:r w:rsidRPr="00740A8B">
        <w:rPr>
          <w:sz w:val="20"/>
          <w:szCs w:val="20"/>
          <w:lang w:val="en-GB" w:eastAsia="ja-JP"/>
        </w:rPr>
        <w:t>MAC-CE indicates which of the valid time offsets is used</w:t>
      </w:r>
    </w:p>
    <w:p w14:paraId="6E609246" w14:textId="331DAD84" w:rsidR="0084030F" w:rsidRPr="00740A8B" w:rsidRDefault="0084030F" w:rsidP="0084030F">
      <w:pPr>
        <w:pStyle w:val="ListParagraph"/>
        <w:numPr>
          <w:ilvl w:val="0"/>
          <w:numId w:val="48"/>
        </w:numPr>
        <w:rPr>
          <w:b/>
          <w:bCs/>
          <w:sz w:val="20"/>
          <w:szCs w:val="20"/>
          <w:lang w:val="en-GB" w:eastAsia="ja-JP"/>
        </w:rPr>
      </w:pPr>
      <w:r w:rsidRPr="00740A8B">
        <w:rPr>
          <w:sz w:val="20"/>
          <w:szCs w:val="20"/>
          <w:lang w:val="en-GB" w:eastAsia="ja-JP"/>
        </w:rPr>
        <w:t>The slot of the 2</w:t>
      </w:r>
      <w:r w:rsidRPr="00740A8B">
        <w:rPr>
          <w:sz w:val="20"/>
          <w:szCs w:val="20"/>
          <w:vertAlign w:val="superscript"/>
          <w:lang w:val="en-GB" w:eastAsia="ja-JP"/>
        </w:rPr>
        <w:t>nd</w:t>
      </w:r>
      <w:r>
        <w:rPr>
          <w:sz w:val="20"/>
          <w:szCs w:val="20"/>
          <w:lang w:val="en-GB" w:eastAsia="ja-JP"/>
        </w:rPr>
        <w:t xml:space="preserve"> </w:t>
      </w:r>
      <w:r w:rsidRPr="00740A8B">
        <w:rPr>
          <w:sz w:val="20"/>
          <w:szCs w:val="20"/>
          <w:lang w:val="en-GB" w:eastAsia="ja-JP"/>
        </w:rPr>
        <w:t>TRS</w:t>
      </w:r>
      <w:r>
        <w:rPr>
          <w:sz w:val="20"/>
          <w:szCs w:val="20"/>
          <w:lang w:val="en-GB" w:eastAsia="ja-JP"/>
        </w:rPr>
        <w:t xml:space="preserve"> burst is defined as an offset</w:t>
      </w:r>
      <w:r w:rsidR="001E6E6B">
        <w:rPr>
          <w:sz w:val="20"/>
          <w:szCs w:val="20"/>
          <w:lang w:val="en-GB" w:eastAsia="ja-JP"/>
        </w:rPr>
        <w:t xml:space="preserve"> to</w:t>
      </w:r>
      <w:r>
        <w:rPr>
          <w:sz w:val="20"/>
          <w:szCs w:val="20"/>
          <w:lang w:val="en-GB" w:eastAsia="ja-JP"/>
        </w:rPr>
        <w:t xml:space="preserve"> the slot of the 1</w:t>
      </w:r>
      <w:r w:rsidRPr="00740A8B">
        <w:rPr>
          <w:sz w:val="20"/>
          <w:szCs w:val="20"/>
          <w:vertAlign w:val="superscript"/>
          <w:lang w:val="en-GB" w:eastAsia="ja-JP"/>
        </w:rPr>
        <w:t>st</w:t>
      </w:r>
      <w:r>
        <w:rPr>
          <w:sz w:val="20"/>
          <w:szCs w:val="20"/>
          <w:lang w:val="en-GB" w:eastAsia="ja-JP"/>
        </w:rPr>
        <w:t xml:space="preserve"> TRS burst</w:t>
      </w:r>
    </w:p>
    <w:p w14:paraId="76A68C55" w14:textId="0CB0D287" w:rsidR="0084030F" w:rsidRPr="00BB300F" w:rsidRDefault="0084030F" w:rsidP="0084030F">
      <w:pPr>
        <w:pStyle w:val="ListParagraph"/>
        <w:numPr>
          <w:ilvl w:val="1"/>
          <w:numId w:val="48"/>
        </w:numPr>
        <w:rPr>
          <w:b/>
          <w:bCs/>
          <w:sz w:val="20"/>
          <w:szCs w:val="20"/>
          <w:lang w:val="en-GB" w:eastAsia="ja-JP"/>
        </w:rPr>
      </w:pPr>
      <w:r w:rsidRPr="00BB300F">
        <w:rPr>
          <w:sz w:val="20"/>
          <w:szCs w:val="20"/>
          <w:lang w:val="en-GB" w:eastAsia="ja-JP"/>
        </w:rPr>
        <w:t>Possible time offsets are either RRC configured or specified in RAN1 specs</w:t>
      </w:r>
    </w:p>
    <w:p w14:paraId="6E628CB7" w14:textId="4787FB6C" w:rsidR="0084030F" w:rsidRPr="00BB300F" w:rsidRDefault="0084030F" w:rsidP="0084030F">
      <w:pPr>
        <w:pStyle w:val="ListParagraph"/>
        <w:numPr>
          <w:ilvl w:val="1"/>
          <w:numId w:val="48"/>
        </w:numPr>
        <w:rPr>
          <w:b/>
          <w:bCs/>
          <w:sz w:val="20"/>
          <w:szCs w:val="20"/>
          <w:lang w:val="en-GB" w:eastAsia="ja-JP"/>
        </w:rPr>
      </w:pPr>
      <w:r w:rsidRPr="00BB300F">
        <w:rPr>
          <w:sz w:val="20"/>
          <w:szCs w:val="20"/>
          <w:lang w:val="en-GB" w:eastAsia="ja-JP"/>
        </w:rPr>
        <w:t xml:space="preserve">MAC-CE indicates which of the valid time offsets is </w:t>
      </w:r>
      <w:r>
        <w:rPr>
          <w:sz w:val="20"/>
          <w:szCs w:val="20"/>
          <w:lang w:val="en-GB" w:eastAsia="ja-JP"/>
        </w:rPr>
        <w:t>applied</w:t>
      </w:r>
    </w:p>
    <w:p w14:paraId="3387E458" w14:textId="55BD41CA" w:rsidR="0084030F" w:rsidRPr="00740A8B" w:rsidRDefault="0084030F">
      <w:pPr>
        <w:rPr>
          <w:b/>
          <w:bCs/>
        </w:rPr>
      </w:pPr>
    </w:p>
    <w:p w14:paraId="024AFE98" w14:textId="1A5D59CA" w:rsidR="00965EF3" w:rsidRDefault="00EF7445" w:rsidP="00965EF3">
      <w:pPr>
        <w:pStyle w:val="Heading2"/>
        <w:rPr>
          <w:lang w:eastAsia="ja-JP"/>
        </w:rPr>
      </w:pPr>
      <w:r>
        <w:rPr>
          <w:lang w:eastAsia="ja-JP"/>
        </w:rPr>
        <w:lastRenderedPageBreak/>
        <w:t>Aperiodic T</w:t>
      </w:r>
      <w:r w:rsidR="00965EF3">
        <w:rPr>
          <w:lang w:eastAsia="ja-JP"/>
        </w:rPr>
        <w:t>RS</w:t>
      </w:r>
      <w:r w:rsidR="006A6002">
        <w:rPr>
          <w:lang w:eastAsia="ja-JP"/>
        </w:rPr>
        <w:t xml:space="preserve"> vs Periodic TRS</w:t>
      </w:r>
      <w:r w:rsidR="00965EF3">
        <w:rPr>
          <w:lang w:eastAsia="ja-JP"/>
        </w:rPr>
        <w:t xml:space="preserve"> </w:t>
      </w:r>
    </w:p>
    <w:p w14:paraId="2FCD5484" w14:textId="00185FA4" w:rsidR="00C801CC" w:rsidRDefault="00C801CC" w:rsidP="003B6E36">
      <w:pPr>
        <w:rPr>
          <w:lang w:eastAsia="ja-JP"/>
        </w:rPr>
      </w:pPr>
      <w:r>
        <w:rPr>
          <w:lang w:eastAsia="ja-JP"/>
        </w:rPr>
        <w:t>The triggering structure for the T</w:t>
      </w:r>
      <w:r w:rsidR="00740A8B">
        <w:rPr>
          <w:lang w:eastAsia="ja-JP"/>
        </w:rPr>
        <w:t xml:space="preserve">emporary </w:t>
      </w:r>
      <w:r>
        <w:rPr>
          <w:lang w:eastAsia="ja-JP"/>
        </w:rPr>
        <w:t xml:space="preserve">RS is </w:t>
      </w:r>
      <w:proofErr w:type="gramStart"/>
      <w:r>
        <w:rPr>
          <w:lang w:eastAsia="ja-JP"/>
        </w:rPr>
        <w:t>by definition aperiodic</w:t>
      </w:r>
      <w:proofErr w:type="gramEnd"/>
      <w:r>
        <w:rPr>
          <w:lang w:eastAsia="ja-JP"/>
        </w:rPr>
        <w:t>. The existing periodic Tracking RS configuration is and should be still supported, but this should not have any implications to the RAN1 design apart from possible collision rules.</w:t>
      </w:r>
    </w:p>
    <w:p w14:paraId="17916B50" w14:textId="0859C981" w:rsidR="00C056B2" w:rsidRPr="00C056B2" w:rsidRDefault="00C056B2" w:rsidP="00C056B2">
      <w:pPr>
        <w:pStyle w:val="Heading2"/>
        <w:rPr>
          <w:lang w:eastAsia="ja-JP"/>
        </w:rPr>
      </w:pPr>
      <w:r>
        <w:rPr>
          <w:lang w:eastAsia="ja-JP"/>
        </w:rPr>
        <w:t xml:space="preserve">QCL configuration of </w:t>
      </w:r>
      <w:r w:rsidR="0074127E">
        <w:rPr>
          <w:lang w:eastAsia="ja-JP"/>
        </w:rPr>
        <w:t>TRS</w:t>
      </w:r>
    </w:p>
    <w:tbl>
      <w:tblPr>
        <w:tblStyle w:val="TableGrid"/>
        <w:tblW w:w="0" w:type="auto"/>
        <w:tblLook w:val="04A0" w:firstRow="1" w:lastRow="0" w:firstColumn="1" w:lastColumn="0" w:noHBand="0" w:noVBand="1"/>
      </w:tblPr>
      <w:tblGrid>
        <w:gridCol w:w="9629"/>
      </w:tblGrid>
      <w:tr w:rsidR="005943AC" w14:paraId="0AF09630" w14:textId="77777777" w:rsidTr="005943AC">
        <w:tc>
          <w:tcPr>
            <w:tcW w:w="9629" w:type="dxa"/>
          </w:tcPr>
          <w:p w14:paraId="4ABE5E6B" w14:textId="77777777" w:rsidR="005943AC" w:rsidRPr="00B32559" w:rsidRDefault="005943AC" w:rsidP="005943AC">
            <w:pPr>
              <w:rPr>
                <w:rFonts w:ascii="Times" w:eastAsia="Batang" w:hAnsi="Times"/>
                <w:iCs/>
                <w:highlight w:val="darkYellow"/>
                <w:lang w:eastAsia="zh-CN"/>
              </w:rPr>
            </w:pPr>
            <w:r w:rsidRPr="00B32559">
              <w:rPr>
                <w:rFonts w:ascii="Times" w:eastAsia="Batang" w:hAnsi="Times"/>
                <w:b/>
                <w:iCs/>
                <w:highlight w:val="darkYellow"/>
                <w:lang w:eastAsia="zh-CN"/>
              </w:rPr>
              <w:t>Working Assumption</w:t>
            </w:r>
          </w:p>
          <w:p w14:paraId="04390471" w14:textId="77777777" w:rsidR="005943AC" w:rsidRPr="00B32559" w:rsidRDefault="005943AC" w:rsidP="005943AC">
            <w:pPr>
              <w:rPr>
                <w:rFonts w:ascii="Times" w:eastAsia="Batang" w:hAnsi="Times"/>
                <w:iCs/>
                <w:lang w:eastAsia="zh-CN"/>
              </w:rPr>
            </w:pPr>
            <w:r w:rsidRPr="00B32559">
              <w:rPr>
                <w:rFonts w:ascii="Times" w:eastAsia="Batang" w:hAnsi="Times"/>
                <w:iCs/>
                <w:lang w:eastAsia="zh-CN"/>
              </w:rPr>
              <w:t xml:space="preserve">For efficient </w:t>
            </w:r>
            <w:proofErr w:type="spellStart"/>
            <w:r w:rsidRPr="00B32559">
              <w:rPr>
                <w:rFonts w:ascii="Times" w:eastAsia="Batang" w:hAnsi="Times"/>
                <w:iCs/>
                <w:lang w:eastAsia="zh-CN"/>
              </w:rPr>
              <w:t>SCell</w:t>
            </w:r>
            <w:proofErr w:type="spellEnd"/>
            <w:r w:rsidRPr="00B32559">
              <w:rPr>
                <w:rFonts w:ascii="Times" w:eastAsia="Batang" w:hAnsi="Times"/>
                <w:iCs/>
                <w:lang w:eastAsia="zh-CN"/>
              </w:rPr>
              <w:t xml:space="preserve"> activation with assistance of temporary RS, a SSB of the to-be-activated </w:t>
            </w:r>
            <w:proofErr w:type="spellStart"/>
            <w:r w:rsidRPr="00B32559">
              <w:rPr>
                <w:rFonts w:ascii="Times" w:eastAsia="Batang" w:hAnsi="Times"/>
                <w:iCs/>
                <w:lang w:eastAsia="zh-CN"/>
              </w:rPr>
              <w:t>SCell</w:t>
            </w:r>
            <w:proofErr w:type="spellEnd"/>
            <w:r w:rsidRPr="00B32559">
              <w:rPr>
                <w:rFonts w:ascii="Times" w:eastAsia="Batang" w:hAnsi="Times"/>
                <w:iCs/>
                <w:lang w:eastAsia="zh-CN"/>
              </w:rPr>
              <w:t xml:space="preserve"> can be indicated as a QCL source for the temporary RS in case of known </w:t>
            </w:r>
            <w:proofErr w:type="spellStart"/>
            <w:r w:rsidRPr="00B32559">
              <w:rPr>
                <w:rFonts w:ascii="Times" w:eastAsia="Batang" w:hAnsi="Times"/>
                <w:iCs/>
                <w:lang w:eastAsia="zh-CN"/>
              </w:rPr>
              <w:t>SCell</w:t>
            </w:r>
            <w:proofErr w:type="spellEnd"/>
          </w:p>
          <w:p w14:paraId="1A6C272A" w14:textId="77777777" w:rsidR="005943AC" w:rsidRPr="00B32559" w:rsidRDefault="005943AC" w:rsidP="005943AC">
            <w:pPr>
              <w:widowControl w:val="0"/>
              <w:numPr>
                <w:ilvl w:val="0"/>
                <w:numId w:val="40"/>
              </w:numPr>
              <w:overflowPunct/>
              <w:adjustRightInd/>
              <w:snapToGrid w:val="0"/>
              <w:spacing w:after="0"/>
              <w:ind w:left="720"/>
              <w:jc w:val="both"/>
              <w:textAlignment w:val="auto"/>
              <w:rPr>
                <w:rFonts w:ascii="Times" w:hAnsi="Times"/>
                <w:iCs/>
              </w:rPr>
            </w:pPr>
            <w:r w:rsidRPr="00B32559">
              <w:rPr>
                <w:rFonts w:ascii="Times" w:hAnsi="Times"/>
                <w:iCs/>
              </w:rPr>
              <w:t>FFS: QCL type</w:t>
            </w:r>
          </w:p>
          <w:p w14:paraId="6BF43CA8" w14:textId="77777777" w:rsidR="00711AC6" w:rsidRPr="00711AC6" w:rsidRDefault="005943AC" w:rsidP="00711AC6">
            <w:pPr>
              <w:widowControl w:val="0"/>
              <w:numPr>
                <w:ilvl w:val="0"/>
                <w:numId w:val="40"/>
              </w:numPr>
              <w:overflowPunct/>
              <w:adjustRightInd/>
              <w:snapToGrid w:val="0"/>
              <w:spacing w:after="0"/>
              <w:ind w:left="720"/>
              <w:jc w:val="both"/>
              <w:textAlignment w:val="auto"/>
              <w:rPr>
                <w:rFonts w:ascii="Arial" w:hAnsi="Arial" w:cs="Arial"/>
                <w:iCs/>
                <w:sz w:val="18"/>
              </w:rPr>
            </w:pPr>
            <w:r w:rsidRPr="00B32559">
              <w:rPr>
                <w:rFonts w:ascii="Times" w:hAnsi="Times"/>
                <w:iCs/>
              </w:rPr>
              <w:t xml:space="preserve">FFS: the case of unknown </w:t>
            </w:r>
            <w:proofErr w:type="spellStart"/>
            <w:r w:rsidRPr="00B32559">
              <w:rPr>
                <w:rFonts w:ascii="Times" w:hAnsi="Times"/>
                <w:iCs/>
              </w:rPr>
              <w:t>SCell</w:t>
            </w:r>
            <w:proofErr w:type="spellEnd"/>
          </w:p>
          <w:p w14:paraId="7AEA55F5" w14:textId="4F683634" w:rsidR="005943AC" w:rsidRDefault="005943AC" w:rsidP="00711AC6">
            <w:pPr>
              <w:widowControl w:val="0"/>
              <w:numPr>
                <w:ilvl w:val="0"/>
                <w:numId w:val="40"/>
              </w:numPr>
              <w:overflowPunct/>
              <w:adjustRightInd/>
              <w:snapToGrid w:val="0"/>
              <w:spacing w:after="0"/>
              <w:ind w:left="720"/>
              <w:jc w:val="both"/>
              <w:textAlignment w:val="auto"/>
              <w:rPr>
                <w:rFonts w:ascii="Arial" w:hAnsi="Arial" w:cs="Arial"/>
                <w:iCs/>
                <w:sz w:val="18"/>
              </w:rPr>
            </w:pPr>
            <w:r w:rsidRPr="00B32559">
              <w:rPr>
                <w:rFonts w:ascii="Times" w:hAnsi="Times"/>
                <w:iCs/>
              </w:rPr>
              <w:t>FFS: other QCL source, e.g. the SSB/P-TRS of another active cell</w:t>
            </w:r>
          </w:p>
        </w:tc>
      </w:tr>
    </w:tbl>
    <w:p w14:paraId="7FF3A106" w14:textId="05B1A1CD" w:rsidR="00965EF3" w:rsidRDefault="00965EF3" w:rsidP="005943AC">
      <w:pPr>
        <w:overflowPunct/>
        <w:autoSpaceDE/>
        <w:autoSpaceDN/>
        <w:adjustRightInd/>
        <w:snapToGrid w:val="0"/>
        <w:spacing w:after="0"/>
        <w:jc w:val="both"/>
        <w:textAlignment w:val="auto"/>
        <w:rPr>
          <w:rFonts w:ascii="Arial" w:hAnsi="Arial" w:cs="Arial"/>
          <w:iCs/>
          <w:sz w:val="18"/>
        </w:rPr>
      </w:pPr>
    </w:p>
    <w:p w14:paraId="63AF17FD" w14:textId="7440AD8F" w:rsidR="00DC7108" w:rsidRPr="00DC7108" w:rsidRDefault="00DC7108" w:rsidP="00DC7108">
      <w:pPr>
        <w:pStyle w:val="ListParagraph"/>
        <w:snapToGrid w:val="0"/>
        <w:ind w:left="0"/>
        <w:contextualSpacing w:val="0"/>
        <w:jc w:val="both"/>
        <w:rPr>
          <w:rFonts w:ascii="Arial" w:hAnsi="Arial" w:cs="Arial"/>
          <w:iCs/>
          <w:sz w:val="18"/>
          <w:u w:val="single"/>
        </w:rPr>
      </w:pPr>
      <w:proofErr w:type="spellStart"/>
      <w:r w:rsidRPr="00DC7108">
        <w:rPr>
          <w:rFonts w:ascii="Arial" w:hAnsi="Arial" w:cs="Arial"/>
          <w:iCs/>
          <w:sz w:val="18"/>
          <w:u w:val="single"/>
        </w:rPr>
        <w:t>Known</w:t>
      </w:r>
      <w:proofErr w:type="spellEnd"/>
      <w:r w:rsidRPr="00DC7108">
        <w:rPr>
          <w:rFonts w:ascii="Arial" w:hAnsi="Arial" w:cs="Arial"/>
          <w:iCs/>
          <w:sz w:val="18"/>
          <w:u w:val="single"/>
        </w:rPr>
        <w:t xml:space="preserve"> Cell Case</w:t>
      </w:r>
    </w:p>
    <w:p w14:paraId="75E16DE1" w14:textId="6DCE10B6" w:rsidR="00121BDA" w:rsidRPr="00121BDA" w:rsidRDefault="00121BDA" w:rsidP="00121BDA">
      <w:pPr>
        <w:pStyle w:val="ListParagraph"/>
        <w:numPr>
          <w:ilvl w:val="0"/>
          <w:numId w:val="38"/>
        </w:numPr>
        <w:snapToGrid w:val="0"/>
        <w:contextualSpacing w:val="0"/>
        <w:jc w:val="both"/>
        <w:rPr>
          <w:rFonts w:ascii="Arial" w:hAnsi="Arial" w:cs="Arial"/>
          <w:iCs/>
          <w:sz w:val="18"/>
        </w:rPr>
      </w:pPr>
      <w:r w:rsidRPr="00121BDA">
        <w:rPr>
          <w:rFonts w:ascii="Arial" w:hAnsi="Arial" w:cs="Arial"/>
          <w:iCs/>
          <w:sz w:val="18"/>
        </w:rPr>
        <w:t xml:space="preserve">For </w:t>
      </w:r>
      <w:proofErr w:type="spellStart"/>
      <w:r w:rsidRPr="00121BDA">
        <w:rPr>
          <w:rFonts w:ascii="Arial" w:hAnsi="Arial" w:cs="Arial"/>
          <w:iCs/>
          <w:sz w:val="18"/>
        </w:rPr>
        <w:t>efficient</w:t>
      </w:r>
      <w:proofErr w:type="spellEnd"/>
      <w:r w:rsidRPr="00121BDA">
        <w:rPr>
          <w:rFonts w:ascii="Arial" w:hAnsi="Arial" w:cs="Arial"/>
          <w:iCs/>
          <w:sz w:val="18"/>
        </w:rPr>
        <w:t xml:space="preserve"> </w:t>
      </w:r>
      <w:proofErr w:type="spellStart"/>
      <w:r w:rsidRPr="00121BDA">
        <w:rPr>
          <w:rFonts w:ascii="Arial" w:hAnsi="Arial" w:cs="Arial"/>
          <w:iCs/>
          <w:sz w:val="18"/>
        </w:rPr>
        <w:t>SCell</w:t>
      </w:r>
      <w:proofErr w:type="spellEnd"/>
      <w:r w:rsidRPr="00121BDA">
        <w:rPr>
          <w:rFonts w:ascii="Arial" w:hAnsi="Arial" w:cs="Arial"/>
          <w:iCs/>
          <w:sz w:val="18"/>
        </w:rPr>
        <w:t xml:space="preserve"> </w:t>
      </w:r>
      <w:proofErr w:type="spellStart"/>
      <w:r w:rsidRPr="00121BDA">
        <w:rPr>
          <w:rFonts w:ascii="Arial" w:hAnsi="Arial" w:cs="Arial"/>
          <w:iCs/>
          <w:sz w:val="18"/>
        </w:rPr>
        <w:t>activation</w:t>
      </w:r>
      <w:proofErr w:type="spellEnd"/>
      <w:r w:rsidRPr="00121BDA">
        <w:rPr>
          <w:rFonts w:ascii="Arial" w:hAnsi="Arial" w:cs="Arial"/>
          <w:iCs/>
          <w:sz w:val="18"/>
        </w:rPr>
        <w:t xml:space="preserve"> </w:t>
      </w:r>
      <w:proofErr w:type="spellStart"/>
      <w:r w:rsidRPr="00121BDA">
        <w:rPr>
          <w:rFonts w:ascii="Arial" w:hAnsi="Arial" w:cs="Arial"/>
          <w:iCs/>
          <w:sz w:val="18"/>
        </w:rPr>
        <w:t>with</w:t>
      </w:r>
      <w:proofErr w:type="spellEnd"/>
      <w:r w:rsidRPr="00121BDA">
        <w:rPr>
          <w:rFonts w:ascii="Arial" w:hAnsi="Arial" w:cs="Arial"/>
          <w:iCs/>
          <w:sz w:val="18"/>
        </w:rPr>
        <w:t xml:space="preserve"> assistance of temporary RS, a SSB of </w:t>
      </w:r>
      <w:proofErr w:type="spellStart"/>
      <w:r w:rsidRPr="00121BDA">
        <w:rPr>
          <w:rFonts w:ascii="Arial" w:hAnsi="Arial" w:cs="Arial"/>
          <w:iCs/>
          <w:sz w:val="18"/>
        </w:rPr>
        <w:t>the</w:t>
      </w:r>
      <w:proofErr w:type="spellEnd"/>
      <w:r w:rsidRPr="00121BDA">
        <w:rPr>
          <w:rFonts w:ascii="Arial" w:hAnsi="Arial" w:cs="Arial"/>
          <w:iCs/>
          <w:sz w:val="18"/>
        </w:rPr>
        <w:t xml:space="preserve"> to-</w:t>
      </w:r>
      <w:proofErr w:type="spellStart"/>
      <w:r w:rsidRPr="00121BDA">
        <w:rPr>
          <w:rFonts w:ascii="Arial" w:hAnsi="Arial" w:cs="Arial"/>
          <w:iCs/>
          <w:sz w:val="18"/>
        </w:rPr>
        <w:t>be</w:t>
      </w:r>
      <w:proofErr w:type="spellEnd"/>
      <w:r w:rsidRPr="00121BDA">
        <w:rPr>
          <w:rFonts w:ascii="Arial" w:hAnsi="Arial" w:cs="Arial"/>
          <w:iCs/>
          <w:sz w:val="18"/>
        </w:rPr>
        <w:t>-</w:t>
      </w:r>
      <w:proofErr w:type="spellStart"/>
      <w:r w:rsidRPr="00121BDA">
        <w:rPr>
          <w:rFonts w:ascii="Arial" w:hAnsi="Arial" w:cs="Arial"/>
          <w:iCs/>
          <w:sz w:val="18"/>
        </w:rPr>
        <w:t>activated</w:t>
      </w:r>
      <w:proofErr w:type="spellEnd"/>
      <w:r w:rsidRPr="00121BDA">
        <w:rPr>
          <w:rFonts w:ascii="Arial" w:hAnsi="Arial" w:cs="Arial"/>
          <w:iCs/>
          <w:sz w:val="18"/>
        </w:rPr>
        <w:t xml:space="preserve"> </w:t>
      </w:r>
      <w:proofErr w:type="spellStart"/>
      <w:r w:rsidRPr="00121BDA">
        <w:rPr>
          <w:rFonts w:ascii="Arial" w:hAnsi="Arial" w:cs="Arial"/>
          <w:iCs/>
          <w:sz w:val="18"/>
        </w:rPr>
        <w:t>SCell</w:t>
      </w:r>
      <w:proofErr w:type="spellEnd"/>
      <w:r w:rsidRPr="00121BDA">
        <w:rPr>
          <w:rFonts w:ascii="Arial" w:hAnsi="Arial" w:cs="Arial"/>
          <w:iCs/>
          <w:sz w:val="18"/>
        </w:rPr>
        <w:t xml:space="preserve"> </w:t>
      </w:r>
      <w:proofErr w:type="spellStart"/>
      <w:r w:rsidRPr="00121BDA">
        <w:rPr>
          <w:rFonts w:ascii="Arial" w:hAnsi="Arial" w:cs="Arial"/>
          <w:iCs/>
          <w:sz w:val="18"/>
        </w:rPr>
        <w:t>can</w:t>
      </w:r>
      <w:proofErr w:type="spellEnd"/>
      <w:r w:rsidRPr="00121BDA">
        <w:rPr>
          <w:rFonts w:ascii="Arial" w:hAnsi="Arial" w:cs="Arial"/>
          <w:iCs/>
          <w:sz w:val="18"/>
        </w:rPr>
        <w:t xml:space="preserve"> </w:t>
      </w:r>
      <w:proofErr w:type="spellStart"/>
      <w:r w:rsidRPr="00121BDA">
        <w:rPr>
          <w:rFonts w:ascii="Arial" w:hAnsi="Arial" w:cs="Arial"/>
          <w:iCs/>
          <w:sz w:val="18"/>
        </w:rPr>
        <w:t>be</w:t>
      </w:r>
      <w:proofErr w:type="spellEnd"/>
      <w:r w:rsidRPr="00121BDA">
        <w:rPr>
          <w:rFonts w:ascii="Arial" w:hAnsi="Arial" w:cs="Arial"/>
          <w:iCs/>
          <w:sz w:val="18"/>
        </w:rPr>
        <w:t xml:space="preserve"> </w:t>
      </w:r>
      <w:proofErr w:type="spellStart"/>
      <w:r w:rsidRPr="00121BDA">
        <w:rPr>
          <w:rFonts w:ascii="Arial" w:hAnsi="Arial" w:cs="Arial"/>
          <w:iCs/>
          <w:sz w:val="18"/>
        </w:rPr>
        <w:t>indicated</w:t>
      </w:r>
      <w:proofErr w:type="spellEnd"/>
      <w:r w:rsidRPr="00121BDA">
        <w:rPr>
          <w:rFonts w:ascii="Arial" w:hAnsi="Arial" w:cs="Arial"/>
          <w:iCs/>
          <w:sz w:val="18"/>
        </w:rPr>
        <w:t xml:space="preserve"> as a QCL source for the temporary RS in case of </w:t>
      </w:r>
      <w:proofErr w:type="spellStart"/>
      <w:r w:rsidRPr="00121BDA">
        <w:rPr>
          <w:rFonts w:ascii="Arial" w:hAnsi="Arial" w:cs="Arial"/>
          <w:iCs/>
          <w:sz w:val="18"/>
        </w:rPr>
        <w:t>known</w:t>
      </w:r>
      <w:proofErr w:type="spellEnd"/>
      <w:r w:rsidRPr="00121BDA">
        <w:rPr>
          <w:rFonts w:ascii="Arial" w:hAnsi="Arial" w:cs="Arial"/>
          <w:iCs/>
          <w:sz w:val="18"/>
        </w:rPr>
        <w:t xml:space="preserve"> </w:t>
      </w:r>
      <w:proofErr w:type="spellStart"/>
      <w:r w:rsidRPr="00121BDA">
        <w:rPr>
          <w:rFonts w:ascii="Arial" w:hAnsi="Arial" w:cs="Arial"/>
          <w:iCs/>
          <w:sz w:val="18"/>
        </w:rPr>
        <w:t>SCell</w:t>
      </w:r>
      <w:proofErr w:type="spellEnd"/>
    </w:p>
    <w:p w14:paraId="0A98EC66" w14:textId="38A880DA" w:rsidR="00121BDA" w:rsidRDefault="00121BDA" w:rsidP="005943AC">
      <w:pPr>
        <w:overflowPunct/>
        <w:autoSpaceDE/>
        <w:autoSpaceDN/>
        <w:adjustRightInd/>
        <w:snapToGrid w:val="0"/>
        <w:spacing w:after="0"/>
        <w:jc w:val="both"/>
        <w:textAlignment w:val="auto"/>
        <w:rPr>
          <w:rFonts w:ascii="Arial" w:hAnsi="Arial" w:cs="Arial"/>
          <w:iCs/>
          <w:sz w:val="18"/>
        </w:rPr>
      </w:pPr>
    </w:p>
    <w:p w14:paraId="3363F048" w14:textId="66ADBF55" w:rsidR="00121BDA" w:rsidRPr="00121BDA" w:rsidRDefault="00121BDA" w:rsidP="003C2129">
      <w:pPr>
        <w:pStyle w:val="ListParagraph"/>
        <w:numPr>
          <w:ilvl w:val="0"/>
          <w:numId w:val="38"/>
        </w:numPr>
        <w:snapToGrid w:val="0"/>
        <w:contextualSpacing w:val="0"/>
        <w:jc w:val="both"/>
        <w:rPr>
          <w:rFonts w:ascii="Arial" w:hAnsi="Arial" w:cs="Arial"/>
          <w:iCs/>
          <w:sz w:val="18"/>
        </w:rPr>
      </w:pPr>
      <w:r w:rsidRPr="00121BDA">
        <w:rPr>
          <w:rFonts w:ascii="Arial" w:hAnsi="Arial" w:cs="Arial"/>
          <w:iCs/>
          <w:sz w:val="18"/>
        </w:rPr>
        <w:t xml:space="preserve">QCL </w:t>
      </w:r>
      <w:proofErr w:type="spellStart"/>
      <w:r w:rsidRPr="00121BDA">
        <w:rPr>
          <w:rFonts w:ascii="Arial" w:hAnsi="Arial" w:cs="Arial"/>
          <w:iCs/>
          <w:sz w:val="18"/>
        </w:rPr>
        <w:t>Type</w:t>
      </w:r>
      <w:proofErr w:type="spellEnd"/>
      <w:r w:rsidRPr="00121BDA">
        <w:rPr>
          <w:rFonts w:ascii="Arial" w:hAnsi="Arial" w:cs="Arial"/>
          <w:iCs/>
          <w:sz w:val="18"/>
        </w:rPr>
        <w:t xml:space="preserve">: </w:t>
      </w:r>
      <w:proofErr w:type="spellStart"/>
      <w:r w:rsidRPr="000E462C">
        <w:rPr>
          <w:rFonts w:ascii="Arial" w:hAnsi="Arial" w:cs="Arial"/>
          <w:iCs/>
          <w:sz w:val="18"/>
        </w:rPr>
        <w:t>Opt</w:t>
      </w:r>
      <w:proofErr w:type="spellEnd"/>
      <w:r w:rsidRPr="000E462C">
        <w:rPr>
          <w:rFonts w:ascii="Arial" w:hAnsi="Arial" w:cs="Arial"/>
          <w:iCs/>
          <w:sz w:val="18"/>
        </w:rPr>
        <w:t xml:space="preserve"> 4.2.1: ‘</w:t>
      </w:r>
      <w:proofErr w:type="spellStart"/>
      <w:r w:rsidRPr="000E462C">
        <w:rPr>
          <w:rFonts w:ascii="Arial" w:hAnsi="Arial" w:cs="Arial"/>
          <w:iCs/>
          <w:sz w:val="18"/>
        </w:rPr>
        <w:t>typeC</w:t>
      </w:r>
      <w:proofErr w:type="spellEnd"/>
      <w:r w:rsidRPr="000E462C">
        <w:rPr>
          <w:rFonts w:ascii="Arial" w:hAnsi="Arial" w:cs="Arial"/>
          <w:iCs/>
          <w:sz w:val="18"/>
        </w:rPr>
        <w:t xml:space="preserve">’ </w:t>
      </w:r>
      <w:proofErr w:type="spellStart"/>
      <w:r w:rsidRPr="000E462C">
        <w:rPr>
          <w:rFonts w:ascii="Arial" w:hAnsi="Arial" w:cs="Arial"/>
          <w:iCs/>
          <w:sz w:val="18"/>
        </w:rPr>
        <w:t>with</w:t>
      </w:r>
      <w:proofErr w:type="spellEnd"/>
      <w:r w:rsidRPr="000E462C">
        <w:rPr>
          <w:rFonts w:ascii="Arial" w:hAnsi="Arial" w:cs="Arial"/>
          <w:iCs/>
          <w:sz w:val="18"/>
        </w:rPr>
        <w:t xml:space="preserve"> an SS/PBCH </w:t>
      </w:r>
      <w:proofErr w:type="spellStart"/>
      <w:r w:rsidRPr="000E462C">
        <w:rPr>
          <w:rFonts w:ascii="Arial" w:hAnsi="Arial" w:cs="Arial"/>
          <w:iCs/>
          <w:sz w:val="18"/>
        </w:rPr>
        <w:t>block</w:t>
      </w:r>
      <w:proofErr w:type="spellEnd"/>
      <w:r w:rsidRPr="000E462C">
        <w:rPr>
          <w:rFonts w:ascii="Arial" w:hAnsi="Arial" w:cs="Arial"/>
          <w:iCs/>
          <w:sz w:val="18"/>
        </w:rPr>
        <w:t xml:space="preserve"> and, </w:t>
      </w:r>
      <w:proofErr w:type="spellStart"/>
      <w:r w:rsidRPr="000E462C">
        <w:rPr>
          <w:rFonts w:ascii="Arial" w:hAnsi="Arial" w:cs="Arial"/>
          <w:iCs/>
          <w:sz w:val="18"/>
        </w:rPr>
        <w:t>when</w:t>
      </w:r>
      <w:proofErr w:type="spellEnd"/>
      <w:r w:rsidRPr="000E462C">
        <w:rPr>
          <w:rFonts w:ascii="Arial" w:hAnsi="Arial" w:cs="Arial"/>
          <w:iCs/>
          <w:sz w:val="18"/>
        </w:rPr>
        <w:t xml:space="preserve"> </w:t>
      </w:r>
      <w:proofErr w:type="spellStart"/>
      <w:r w:rsidRPr="000E462C">
        <w:rPr>
          <w:rFonts w:ascii="Arial" w:hAnsi="Arial" w:cs="Arial"/>
          <w:iCs/>
          <w:sz w:val="18"/>
        </w:rPr>
        <w:t>applicable</w:t>
      </w:r>
      <w:proofErr w:type="spellEnd"/>
      <w:r w:rsidRPr="000E462C">
        <w:rPr>
          <w:rFonts w:ascii="Arial" w:hAnsi="Arial" w:cs="Arial"/>
          <w:iCs/>
          <w:sz w:val="18"/>
        </w:rPr>
        <w:t>, ‘</w:t>
      </w:r>
      <w:proofErr w:type="spellStart"/>
      <w:r w:rsidRPr="000E462C">
        <w:rPr>
          <w:rFonts w:ascii="Arial" w:hAnsi="Arial" w:cs="Arial"/>
          <w:iCs/>
          <w:sz w:val="18"/>
        </w:rPr>
        <w:t>typeD</w:t>
      </w:r>
      <w:proofErr w:type="spellEnd"/>
      <w:r w:rsidRPr="000E462C">
        <w:rPr>
          <w:rFonts w:ascii="Arial" w:hAnsi="Arial" w:cs="Arial"/>
          <w:iCs/>
          <w:sz w:val="18"/>
        </w:rPr>
        <w:t xml:space="preserve">’ </w:t>
      </w:r>
      <w:proofErr w:type="spellStart"/>
      <w:r w:rsidRPr="000E462C">
        <w:rPr>
          <w:rFonts w:ascii="Arial" w:hAnsi="Arial" w:cs="Arial"/>
          <w:iCs/>
          <w:sz w:val="18"/>
        </w:rPr>
        <w:t>with</w:t>
      </w:r>
      <w:proofErr w:type="spellEnd"/>
      <w:r w:rsidRPr="000E462C">
        <w:rPr>
          <w:rFonts w:ascii="Arial" w:hAnsi="Arial" w:cs="Arial"/>
          <w:iCs/>
          <w:sz w:val="18"/>
        </w:rPr>
        <w:t xml:space="preserve"> </w:t>
      </w:r>
      <w:proofErr w:type="spellStart"/>
      <w:r w:rsidRPr="000E462C">
        <w:rPr>
          <w:rFonts w:ascii="Arial" w:hAnsi="Arial" w:cs="Arial"/>
          <w:iCs/>
          <w:sz w:val="18"/>
        </w:rPr>
        <w:t>the</w:t>
      </w:r>
      <w:proofErr w:type="spellEnd"/>
      <w:r w:rsidRPr="000E462C">
        <w:rPr>
          <w:rFonts w:ascii="Arial" w:hAnsi="Arial" w:cs="Arial"/>
          <w:iCs/>
          <w:sz w:val="18"/>
        </w:rPr>
        <w:t xml:space="preserve"> </w:t>
      </w:r>
      <w:proofErr w:type="spellStart"/>
      <w:r w:rsidRPr="000E462C">
        <w:rPr>
          <w:rFonts w:ascii="Arial" w:hAnsi="Arial" w:cs="Arial"/>
          <w:iCs/>
          <w:sz w:val="18"/>
        </w:rPr>
        <w:t>same</w:t>
      </w:r>
      <w:proofErr w:type="spellEnd"/>
      <w:r w:rsidRPr="000E462C">
        <w:rPr>
          <w:rFonts w:ascii="Arial" w:hAnsi="Arial" w:cs="Arial"/>
          <w:iCs/>
          <w:sz w:val="18"/>
        </w:rPr>
        <w:t xml:space="preserve"> SS/PBCH </w:t>
      </w:r>
      <w:proofErr w:type="spellStart"/>
      <w:r w:rsidRPr="000E462C">
        <w:rPr>
          <w:rFonts w:ascii="Arial" w:hAnsi="Arial" w:cs="Arial"/>
          <w:iCs/>
          <w:sz w:val="18"/>
        </w:rPr>
        <w:t>block</w:t>
      </w:r>
      <w:proofErr w:type="spellEnd"/>
      <w:r w:rsidRPr="000E462C">
        <w:rPr>
          <w:rFonts w:ascii="Arial" w:hAnsi="Arial" w:cs="Arial"/>
          <w:iCs/>
          <w:sz w:val="18"/>
        </w:rPr>
        <w:t xml:space="preserve">. </w:t>
      </w:r>
    </w:p>
    <w:p w14:paraId="2A3EDECE" w14:textId="77777777" w:rsidR="00121BDA" w:rsidRPr="00121BDA" w:rsidRDefault="00121BDA" w:rsidP="00121BDA">
      <w:pPr>
        <w:pStyle w:val="ListParagraph"/>
        <w:rPr>
          <w:rFonts w:ascii="Arial" w:hAnsi="Arial" w:cs="Arial"/>
          <w:iCs/>
          <w:sz w:val="18"/>
        </w:rPr>
      </w:pPr>
    </w:p>
    <w:p w14:paraId="364689D4" w14:textId="3B9F3AC6" w:rsidR="00DC7108" w:rsidRDefault="00DC7108" w:rsidP="00DC7108">
      <w:pPr>
        <w:pStyle w:val="ListParagraph"/>
        <w:snapToGrid w:val="0"/>
        <w:ind w:left="0"/>
        <w:contextualSpacing w:val="0"/>
        <w:jc w:val="both"/>
        <w:rPr>
          <w:rFonts w:ascii="Arial" w:hAnsi="Arial" w:cs="Arial"/>
          <w:iCs/>
          <w:sz w:val="18"/>
          <w:u w:val="single"/>
        </w:rPr>
      </w:pPr>
      <w:r>
        <w:rPr>
          <w:rFonts w:ascii="Arial" w:hAnsi="Arial" w:cs="Arial"/>
          <w:iCs/>
          <w:sz w:val="18"/>
          <w:u w:val="single"/>
        </w:rPr>
        <w:t>Un</w:t>
      </w:r>
      <w:r w:rsidR="000E462C">
        <w:rPr>
          <w:rFonts w:ascii="Arial" w:hAnsi="Arial" w:cs="Arial"/>
          <w:iCs/>
          <w:sz w:val="18"/>
          <w:u w:val="single"/>
        </w:rPr>
        <w:t>k</w:t>
      </w:r>
      <w:r w:rsidRPr="00DC7108">
        <w:rPr>
          <w:rFonts w:ascii="Arial" w:hAnsi="Arial" w:cs="Arial"/>
          <w:iCs/>
          <w:sz w:val="18"/>
          <w:u w:val="single"/>
        </w:rPr>
        <w:t>nown Cell Case</w:t>
      </w:r>
    </w:p>
    <w:p w14:paraId="3A42BC8C" w14:textId="2D4809B2" w:rsidR="006B793D" w:rsidRDefault="006B793D" w:rsidP="00DC7108">
      <w:pPr>
        <w:pStyle w:val="ListParagraph"/>
        <w:snapToGrid w:val="0"/>
        <w:ind w:left="0"/>
        <w:contextualSpacing w:val="0"/>
        <w:jc w:val="both"/>
        <w:rPr>
          <w:rFonts w:ascii="Arial" w:hAnsi="Arial" w:cs="Arial"/>
          <w:iCs/>
          <w:sz w:val="18"/>
          <w:u w:val="single"/>
        </w:rPr>
      </w:pPr>
    </w:p>
    <w:p w14:paraId="2C689C0E" w14:textId="1EF5C78E" w:rsidR="00121BDA" w:rsidRDefault="006B793D" w:rsidP="006B793D">
      <w:pPr>
        <w:pStyle w:val="ListParagraph"/>
        <w:numPr>
          <w:ilvl w:val="0"/>
          <w:numId w:val="38"/>
        </w:numPr>
        <w:snapToGrid w:val="0"/>
        <w:contextualSpacing w:val="0"/>
        <w:jc w:val="both"/>
        <w:rPr>
          <w:rFonts w:ascii="Arial" w:hAnsi="Arial" w:cs="Arial"/>
          <w:iCs/>
          <w:sz w:val="18"/>
        </w:rPr>
      </w:pPr>
      <w:r w:rsidRPr="006B793D">
        <w:rPr>
          <w:rFonts w:ascii="Arial" w:hAnsi="Arial" w:cs="Arial"/>
          <w:iCs/>
          <w:sz w:val="18"/>
        </w:rPr>
        <w:t xml:space="preserve">One of </w:t>
      </w:r>
      <w:proofErr w:type="spellStart"/>
      <w:r w:rsidRPr="006B793D">
        <w:rPr>
          <w:rFonts w:ascii="Arial" w:hAnsi="Arial" w:cs="Arial"/>
          <w:iCs/>
          <w:sz w:val="18"/>
        </w:rPr>
        <w:t>the</w:t>
      </w:r>
      <w:proofErr w:type="spellEnd"/>
      <w:r w:rsidRPr="006B793D">
        <w:rPr>
          <w:rFonts w:ascii="Arial" w:hAnsi="Arial" w:cs="Arial"/>
          <w:iCs/>
          <w:sz w:val="18"/>
        </w:rPr>
        <w:t xml:space="preserve"> </w:t>
      </w:r>
      <w:proofErr w:type="spellStart"/>
      <w:r w:rsidRPr="006B793D">
        <w:rPr>
          <w:rFonts w:ascii="Arial" w:hAnsi="Arial" w:cs="Arial"/>
          <w:iCs/>
          <w:sz w:val="18"/>
        </w:rPr>
        <w:t>issues</w:t>
      </w:r>
      <w:proofErr w:type="spellEnd"/>
      <w:r w:rsidRPr="006B793D">
        <w:rPr>
          <w:rFonts w:ascii="Arial" w:hAnsi="Arial" w:cs="Arial"/>
          <w:iCs/>
          <w:sz w:val="18"/>
        </w:rPr>
        <w:t xml:space="preserve"> for </w:t>
      </w:r>
      <w:proofErr w:type="spellStart"/>
      <w:r w:rsidRPr="006B793D">
        <w:rPr>
          <w:rFonts w:ascii="Arial" w:hAnsi="Arial" w:cs="Arial"/>
          <w:iCs/>
          <w:sz w:val="18"/>
        </w:rPr>
        <w:t>the</w:t>
      </w:r>
      <w:proofErr w:type="spellEnd"/>
      <w:r w:rsidRPr="006B793D">
        <w:rPr>
          <w:rFonts w:ascii="Arial" w:hAnsi="Arial" w:cs="Arial"/>
          <w:iCs/>
          <w:sz w:val="18"/>
        </w:rPr>
        <w:t xml:space="preserve"> </w:t>
      </w:r>
      <w:proofErr w:type="spellStart"/>
      <w:r w:rsidRPr="006B793D">
        <w:rPr>
          <w:rFonts w:ascii="Arial" w:hAnsi="Arial" w:cs="Arial"/>
          <w:iCs/>
          <w:sz w:val="18"/>
        </w:rPr>
        <w:t>unknown</w:t>
      </w:r>
      <w:proofErr w:type="spellEnd"/>
      <w:r w:rsidRPr="006B793D">
        <w:rPr>
          <w:rFonts w:ascii="Arial" w:hAnsi="Arial" w:cs="Arial"/>
          <w:iCs/>
          <w:sz w:val="18"/>
        </w:rPr>
        <w:t xml:space="preserve"> </w:t>
      </w:r>
      <w:proofErr w:type="spellStart"/>
      <w:r w:rsidRPr="006B793D">
        <w:rPr>
          <w:rFonts w:ascii="Arial" w:hAnsi="Arial" w:cs="Arial"/>
          <w:iCs/>
          <w:sz w:val="18"/>
        </w:rPr>
        <w:t>cell</w:t>
      </w:r>
      <w:proofErr w:type="spellEnd"/>
      <w:r w:rsidRPr="006B793D">
        <w:rPr>
          <w:rFonts w:ascii="Arial" w:hAnsi="Arial" w:cs="Arial"/>
          <w:iCs/>
          <w:sz w:val="18"/>
        </w:rPr>
        <w:t xml:space="preserve"> is </w:t>
      </w:r>
      <w:proofErr w:type="spellStart"/>
      <w:r w:rsidRPr="006B793D">
        <w:rPr>
          <w:rFonts w:ascii="Arial" w:hAnsi="Arial" w:cs="Arial"/>
          <w:iCs/>
          <w:sz w:val="18"/>
        </w:rPr>
        <w:t>how</w:t>
      </w:r>
      <w:proofErr w:type="spellEnd"/>
      <w:r w:rsidRPr="006B793D">
        <w:rPr>
          <w:rFonts w:ascii="Arial" w:hAnsi="Arial" w:cs="Arial"/>
          <w:iCs/>
          <w:sz w:val="18"/>
        </w:rPr>
        <w:t xml:space="preserve"> to </w:t>
      </w:r>
      <w:proofErr w:type="spellStart"/>
      <w:r w:rsidRPr="006B793D">
        <w:rPr>
          <w:rFonts w:ascii="Arial" w:hAnsi="Arial" w:cs="Arial"/>
          <w:iCs/>
          <w:sz w:val="18"/>
        </w:rPr>
        <w:t>indicate</w:t>
      </w:r>
      <w:proofErr w:type="spellEnd"/>
      <w:r w:rsidRPr="006B793D">
        <w:rPr>
          <w:rFonts w:ascii="Arial" w:hAnsi="Arial" w:cs="Arial"/>
          <w:iCs/>
          <w:sz w:val="18"/>
        </w:rPr>
        <w:t xml:space="preserve"> </w:t>
      </w:r>
      <w:proofErr w:type="spellStart"/>
      <w:r w:rsidRPr="006B793D">
        <w:rPr>
          <w:rFonts w:ascii="Arial" w:hAnsi="Arial" w:cs="Arial"/>
          <w:iCs/>
          <w:sz w:val="18"/>
        </w:rPr>
        <w:t>the</w:t>
      </w:r>
      <w:proofErr w:type="spellEnd"/>
      <w:r w:rsidRPr="006B793D">
        <w:rPr>
          <w:rFonts w:ascii="Arial" w:hAnsi="Arial" w:cs="Arial"/>
          <w:iCs/>
          <w:sz w:val="18"/>
        </w:rPr>
        <w:t xml:space="preserve"> QCL </w:t>
      </w:r>
      <w:proofErr w:type="spellStart"/>
      <w:r w:rsidRPr="006B793D">
        <w:rPr>
          <w:rFonts w:ascii="Arial" w:hAnsi="Arial" w:cs="Arial"/>
          <w:iCs/>
          <w:sz w:val="18"/>
        </w:rPr>
        <w:t>source</w:t>
      </w:r>
      <w:proofErr w:type="spellEnd"/>
      <w:r w:rsidRPr="006B793D">
        <w:rPr>
          <w:rFonts w:ascii="Arial" w:hAnsi="Arial" w:cs="Arial"/>
          <w:iCs/>
          <w:sz w:val="18"/>
        </w:rPr>
        <w:t xml:space="preserve"> for </w:t>
      </w:r>
      <w:proofErr w:type="spellStart"/>
      <w:r w:rsidRPr="006B793D">
        <w:rPr>
          <w:rFonts w:ascii="Arial" w:hAnsi="Arial" w:cs="Arial"/>
          <w:iCs/>
          <w:sz w:val="18"/>
        </w:rPr>
        <w:t>the</w:t>
      </w:r>
      <w:proofErr w:type="spellEnd"/>
      <w:r w:rsidRPr="006B793D">
        <w:rPr>
          <w:rFonts w:ascii="Arial" w:hAnsi="Arial" w:cs="Arial"/>
          <w:iCs/>
          <w:sz w:val="18"/>
        </w:rPr>
        <w:t xml:space="preserve"> </w:t>
      </w:r>
      <w:proofErr w:type="spellStart"/>
      <w:r w:rsidRPr="006B793D">
        <w:rPr>
          <w:rFonts w:ascii="Arial" w:hAnsi="Arial" w:cs="Arial"/>
          <w:iCs/>
          <w:sz w:val="18"/>
        </w:rPr>
        <w:t>activation</w:t>
      </w:r>
      <w:proofErr w:type="spellEnd"/>
      <w:r w:rsidRPr="006B793D">
        <w:rPr>
          <w:rFonts w:ascii="Arial" w:hAnsi="Arial" w:cs="Arial"/>
          <w:iCs/>
          <w:sz w:val="18"/>
        </w:rPr>
        <w:t xml:space="preserve"> TRS. </w:t>
      </w:r>
      <w:proofErr w:type="spellStart"/>
      <w:r>
        <w:rPr>
          <w:rFonts w:ascii="Arial" w:hAnsi="Arial" w:cs="Arial"/>
          <w:iCs/>
          <w:sz w:val="18"/>
        </w:rPr>
        <w:t>Alteast</w:t>
      </w:r>
      <w:proofErr w:type="spellEnd"/>
      <w:r>
        <w:rPr>
          <w:rFonts w:ascii="Arial" w:hAnsi="Arial" w:cs="Arial"/>
          <w:iCs/>
          <w:sz w:val="18"/>
        </w:rPr>
        <w:t xml:space="preserve"> f</w:t>
      </w:r>
      <w:r w:rsidRPr="006B793D">
        <w:rPr>
          <w:rFonts w:ascii="Arial" w:hAnsi="Arial" w:cs="Arial"/>
          <w:iCs/>
          <w:sz w:val="18"/>
        </w:rPr>
        <w:t xml:space="preserve">or </w:t>
      </w:r>
      <w:proofErr w:type="spellStart"/>
      <w:r w:rsidRPr="006B793D">
        <w:rPr>
          <w:rFonts w:ascii="Arial" w:hAnsi="Arial" w:cs="Arial"/>
          <w:iCs/>
          <w:sz w:val="18"/>
        </w:rPr>
        <w:t>co-located</w:t>
      </w:r>
      <w:proofErr w:type="spellEnd"/>
      <w:r w:rsidRPr="006B793D">
        <w:rPr>
          <w:rFonts w:ascii="Arial" w:hAnsi="Arial" w:cs="Arial"/>
          <w:iCs/>
          <w:sz w:val="18"/>
        </w:rPr>
        <w:t xml:space="preserve"> intra-</w:t>
      </w:r>
      <w:proofErr w:type="spellStart"/>
      <w:r w:rsidRPr="006B793D">
        <w:rPr>
          <w:rFonts w:ascii="Arial" w:hAnsi="Arial" w:cs="Arial"/>
          <w:iCs/>
          <w:sz w:val="18"/>
        </w:rPr>
        <w:t>band</w:t>
      </w:r>
      <w:proofErr w:type="spellEnd"/>
      <w:r w:rsidRPr="006B793D">
        <w:rPr>
          <w:rFonts w:ascii="Arial" w:hAnsi="Arial" w:cs="Arial"/>
          <w:iCs/>
          <w:sz w:val="18"/>
        </w:rPr>
        <w:t xml:space="preserve"> CA, QCL </w:t>
      </w:r>
      <w:proofErr w:type="spellStart"/>
      <w:r w:rsidRPr="006B793D">
        <w:rPr>
          <w:rFonts w:ascii="Arial" w:hAnsi="Arial" w:cs="Arial"/>
          <w:iCs/>
          <w:sz w:val="18"/>
        </w:rPr>
        <w:t>across</w:t>
      </w:r>
      <w:proofErr w:type="spellEnd"/>
      <w:r w:rsidRPr="006B793D">
        <w:rPr>
          <w:rFonts w:ascii="Arial" w:hAnsi="Arial" w:cs="Arial"/>
          <w:iCs/>
          <w:sz w:val="18"/>
        </w:rPr>
        <w:t xml:space="preserve"> </w:t>
      </w:r>
      <w:proofErr w:type="spellStart"/>
      <w:r w:rsidRPr="006B793D">
        <w:rPr>
          <w:rFonts w:ascii="Arial" w:hAnsi="Arial" w:cs="Arial"/>
          <w:iCs/>
          <w:sz w:val="18"/>
        </w:rPr>
        <w:t>carriers</w:t>
      </w:r>
      <w:proofErr w:type="spellEnd"/>
      <w:r w:rsidRPr="006B793D">
        <w:rPr>
          <w:rFonts w:ascii="Arial" w:hAnsi="Arial" w:cs="Arial"/>
          <w:iCs/>
          <w:sz w:val="18"/>
        </w:rPr>
        <w:t xml:space="preserve"> </w:t>
      </w:r>
      <w:proofErr w:type="spellStart"/>
      <w:r w:rsidRPr="006B793D">
        <w:rPr>
          <w:rFonts w:ascii="Arial" w:hAnsi="Arial" w:cs="Arial"/>
          <w:iCs/>
          <w:sz w:val="18"/>
        </w:rPr>
        <w:t>can</w:t>
      </w:r>
      <w:proofErr w:type="spellEnd"/>
      <w:r w:rsidRPr="006B793D">
        <w:rPr>
          <w:rFonts w:ascii="Arial" w:hAnsi="Arial" w:cs="Arial"/>
          <w:iCs/>
          <w:sz w:val="18"/>
        </w:rPr>
        <w:t xml:space="preserve"> </w:t>
      </w:r>
      <w:proofErr w:type="spellStart"/>
      <w:r w:rsidRPr="006B793D">
        <w:rPr>
          <w:rFonts w:ascii="Arial" w:hAnsi="Arial" w:cs="Arial"/>
          <w:iCs/>
          <w:sz w:val="18"/>
        </w:rPr>
        <w:t>be</w:t>
      </w:r>
      <w:proofErr w:type="spellEnd"/>
      <w:r w:rsidRPr="006B793D">
        <w:rPr>
          <w:rFonts w:ascii="Arial" w:hAnsi="Arial" w:cs="Arial"/>
          <w:iCs/>
          <w:sz w:val="18"/>
        </w:rPr>
        <w:t xml:space="preserve"> </w:t>
      </w:r>
      <w:proofErr w:type="spellStart"/>
      <w:r w:rsidRPr="006B793D">
        <w:rPr>
          <w:rFonts w:ascii="Arial" w:hAnsi="Arial" w:cs="Arial"/>
          <w:iCs/>
          <w:sz w:val="18"/>
        </w:rPr>
        <w:t>use</w:t>
      </w:r>
      <w:proofErr w:type="spellEnd"/>
      <w:r w:rsidRPr="006B793D">
        <w:rPr>
          <w:rFonts w:ascii="Arial" w:hAnsi="Arial" w:cs="Arial"/>
          <w:iCs/>
          <w:sz w:val="18"/>
        </w:rPr>
        <w:t xml:space="preserve"> to </w:t>
      </w:r>
      <w:proofErr w:type="spellStart"/>
      <w:r w:rsidRPr="006B793D">
        <w:rPr>
          <w:rFonts w:ascii="Arial" w:hAnsi="Arial" w:cs="Arial"/>
          <w:iCs/>
          <w:sz w:val="18"/>
        </w:rPr>
        <w:t>resolve</w:t>
      </w:r>
      <w:proofErr w:type="spellEnd"/>
      <w:r w:rsidRPr="006B793D">
        <w:rPr>
          <w:rFonts w:ascii="Arial" w:hAnsi="Arial" w:cs="Arial"/>
          <w:iCs/>
          <w:sz w:val="18"/>
        </w:rPr>
        <w:t xml:space="preserve"> </w:t>
      </w:r>
      <w:proofErr w:type="spellStart"/>
      <w:r w:rsidRPr="006B793D">
        <w:rPr>
          <w:rFonts w:ascii="Arial" w:hAnsi="Arial" w:cs="Arial"/>
          <w:iCs/>
          <w:sz w:val="18"/>
        </w:rPr>
        <w:t>the</w:t>
      </w:r>
      <w:proofErr w:type="spellEnd"/>
      <w:r w:rsidRPr="006B793D">
        <w:rPr>
          <w:rFonts w:ascii="Arial" w:hAnsi="Arial" w:cs="Arial"/>
          <w:iCs/>
          <w:sz w:val="18"/>
        </w:rPr>
        <w:t xml:space="preserve"> </w:t>
      </w:r>
      <w:proofErr w:type="spellStart"/>
      <w:r w:rsidRPr="006B793D">
        <w:rPr>
          <w:rFonts w:ascii="Arial" w:hAnsi="Arial" w:cs="Arial"/>
          <w:iCs/>
          <w:sz w:val="18"/>
        </w:rPr>
        <w:t>unknown</w:t>
      </w:r>
      <w:proofErr w:type="spellEnd"/>
      <w:r w:rsidRPr="006B793D">
        <w:rPr>
          <w:rFonts w:ascii="Arial" w:hAnsi="Arial" w:cs="Arial"/>
          <w:iCs/>
          <w:sz w:val="18"/>
        </w:rPr>
        <w:t xml:space="preserve"> </w:t>
      </w:r>
      <w:proofErr w:type="spellStart"/>
      <w:r w:rsidRPr="006B793D">
        <w:rPr>
          <w:rFonts w:ascii="Arial" w:hAnsi="Arial" w:cs="Arial"/>
          <w:iCs/>
          <w:sz w:val="18"/>
        </w:rPr>
        <w:t>cell</w:t>
      </w:r>
      <w:proofErr w:type="spellEnd"/>
      <w:r w:rsidRPr="006B793D">
        <w:rPr>
          <w:rFonts w:ascii="Arial" w:hAnsi="Arial" w:cs="Arial"/>
          <w:iCs/>
          <w:sz w:val="18"/>
        </w:rPr>
        <w:t xml:space="preserve"> </w:t>
      </w:r>
      <w:proofErr w:type="spellStart"/>
      <w:r w:rsidRPr="006B793D">
        <w:rPr>
          <w:rFonts w:ascii="Arial" w:hAnsi="Arial" w:cs="Arial"/>
          <w:iCs/>
          <w:sz w:val="18"/>
        </w:rPr>
        <w:t>problem</w:t>
      </w:r>
      <w:proofErr w:type="spellEnd"/>
      <w:r w:rsidRPr="006B793D">
        <w:rPr>
          <w:rFonts w:ascii="Arial" w:hAnsi="Arial" w:cs="Arial"/>
          <w:iCs/>
          <w:sz w:val="18"/>
        </w:rPr>
        <w:t>.</w:t>
      </w:r>
    </w:p>
    <w:p w14:paraId="55F5453D" w14:textId="1E41DE9B" w:rsidR="00113825" w:rsidRDefault="00113825" w:rsidP="00113825">
      <w:pPr>
        <w:snapToGrid w:val="0"/>
        <w:jc w:val="both"/>
        <w:rPr>
          <w:rFonts w:ascii="Arial" w:hAnsi="Arial" w:cs="Arial"/>
          <w:iCs/>
          <w:sz w:val="18"/>
        </w:rPr>
      </w:pPr>
    </w:p>
    <w:p w14:paraId="60059189" w14:textId="5A92E56A" w:rsidR="00113825" w:rsidRPr="00740A8B" w:rsidRDefault="00D02806" w:rsidP="00113825">
      <w:pPr>
        <w:snapToGrid w:val="0"/>
        <w:jc w:val="both"/>
        <w:rPr>
          <w:rFonts w:ascii="Arial" w:hAnsi="Arial" w:cs="Arial"/>
          <w:sz w:val="18"/>
        </w:rPr>
      </w:pPr>
      <w:r w:rsidRPr="00740A8B">
        <w:rPr>
          <w:rFonts w:ascii="Arial" w:hAnsi="Arial" w:cs="Arial"/>
          <w:sz w:val="18"/>
        </w:rPr>
        <w:t>After activation</w:t>
      </w:r>
      <w:r w:rsidR="00C801CC">
        <w:rPr>
          <w:rFonts w:ascii="Arial" w:hAnsi="Arial" w:cs="Arial"/>
          <w:iCs/>
          <w:sz w:val="18"/>
        </w:rPr>
        <w:t>, there is no need for the</w:t>
      </w:r>
      <w:r w:rsidRPr="00740A8B">
        <w:rPr>
          <w:rFonts w:ascii="Arial" w:hAnsi="Arial" w:cs="Arial"/>
          <w:iCs/>
          <w:sz w:val="18"/>
        </w:rPr>
        <w:t xml:space="preserve"> </w:t>
      </w:r>
      <w:r w:rsidRPr="00740A8B">
        <w:rPr>
          <w:rFonts w:ascii="Arial" w:hAnsi="Arial" w:cs="Arial"/>
          <w:sz w:val="18"/>
        </w:rPr>
        <w:t>TRS</w:t>
      </w:r>
      <w:r w:rsidR="003D07CA" w:rsidRPr="00740A8B">
        <w:rPr>
          <w:rFonts w:ascii="Arial" w:hAnsi="Arial" w:cs="Arial"/>
          <w:sz w:val="18"/>
        </w:rPr>
        <w:t xml:space="preserve"> </w:t>
      </w:r>
      <w:r w:rsidR="00C801CC">
        <w:rPr>
          <w:rFonts w:ascii="Arial" w:hAnsi="Arial" w:cs="Arial"/>
          <w:iCs/>
          <w:sz w:val="18"/>
        </w:rPr>
        <w:t>to</w:t>
      </w:r>
      <w:r w:rsidR="003D07CA" w:rsidRPr="00740A8B">
        <w:rPr>
          <w:rFonts w:ascii="Arial" w:hAnsi="Arial" w:cs="Arial"/>
          <w:sz w:val="18"/>
        </w:rPr>
        <w:t xml:space="preserve"> be used as a source </w:t>
      </w:r>
      <w:r w:rsidR="00071BDA" w:rsidRPr="00740A8B">
        <w:rPr>
          <w:rFonts w:ascii="Arial" w:hAnsi="Arial" w:cs="Arial"/>
          <w:sz w:val="18"/>
        </w:rPr>
        <w:t>for</w:t>
      </w:r>
      <w:r w:rsidR="003D07CA" w:rsidRPr="00740A8B">
        <w:rPr>
          <w:rFonts w:ascii="Arial" w:hAnsi="Arial" w:cs="Arial"/>
          <w:sz w:val="18"/>
        </w:rPr>
        <w:t xml:space="preserve"> any RS or Channels. </w:t>
      </w:r>
      <w:r w:rsidR="00C801CC">
        <w:rPr>
          <w:rFonts w:ascii="Arial" w:hAnsi="Arial" w:cs="Arial"/>
          <w:iCs/>
          <w:sz w:val="18"/>
        </w:rPr>
        <w:t xml:space="preserve">The initial link between the TRS and the SSB beam as in the WA </w:t>
      </w:r>
      <w:r w:rsidR="00603B9C">
        <w:rPr>
          <w:rFonts w:ascii="Arial" w:hAnsi="Arial" w:cs="Arial"/>
          <w:iCs/>
          <w:sz w:val="18"/>
        </w:rPr>
        <w:t xml:space="preserve">suffices. </w:t>
      </w:r>
    </w:p>
    <w:p w14:paraId="09E72719" w14:textId="03D39ADD" w:rsidR="00D02806" w:rsidRDefault="00D02806" w:rsidP="00113825">
      <w:pPr>
        <w:snapToGrid w:val="0"/>
        <w:jc w:val="both"/>
        <w:rPr>
          <w:rFonts w:ascii="Arial" w:hAnsi="Arial" w:cs="Arial"/>
          <w:iCs/>
          <w:sz w:val="18"/>
          <w:u w:val="single"/>
        </w:rPr>
      </w:pPr>
    </w:p>
    <w:p w14:paraId="65729507" w14:textId="71DF9158" w:rsidR="0090453C" w:rsidRDefault="0090453C" w:rsidP="0090453C">
      <w:pPr>
        <w:pStyle w:val="Heading1"/>
      </w:pPr>
      <w:r>
        <w:t xml:space="preserve">CSI Reporting </w:t>
      </w:r>
      <w:r w:rsidR="00EB4456">
        <w:t>based on</w:t>
      </w:r>
      <w:r w:rsidR="00D927CF">
        <w:t xml:space="preserve"> TRS</w:t>
      </w:r>
    </w:p>
    <w:p w14:paraId="142A5A66" w14:textId="1A98A0CC" w:rsidR="00EB4456" w:rsidRPr="00BA7F7E" w:rsidRDefault="00EB4456" w:rsidP="00B866A4">
      <w:r w:rsidRPr="00BA7F7E">
        <w:t>Current framework under discussion for fas</w:t>
      </w:r>
      <w:r w:rsidR="00C045D4" w:rsidRPr="00BA7F7E">
        <w:t>t</w:t>
      </w:r>
      <w:r w:rsidRPr="00BA7F7E">
        <w:t xml:space="preserve"> </w:t>
      </w:r>
      <w:proofErr w:type="spellStart"/>
      <w:r w:rsidRPr="00BA7F7E">
        <w:t>Scell</w:t>
      </w:r>
      <w:proofErr w:type="spellEnd"/>
      <w:r w:rsidRPr="00BA7F7E">
        <w:t xml:space="preserve"> activation enables the aperiodic transmission of temp RS signal.</w:t>
      </w:r>
      <w:r w:rsidR="00B93524" w:rsidRPr="00BA7F7E">
        <w:t xml:space="preserve"> </w:t>
      </w:r>
      <w:r w:rsidR="00C045D4" w:rsidRPr="00BA7F7E">
        <w:t xml:space="preserve">The </w:t>
      </w:r>
      <w:proofErr w:type="spellStart"/>
      <w:r w:rsidR="00B93524" w:rsidRPr="00BA7F7E">
        <w:t>the</w:t>
      </w:r>
      <w:proofErr w:type="spellEnd"/>
      <w:r w:rsidR="00B93524" w:rsidRPr="00BA7F7E">
        <w:t xml:space="preserve"> current specifications state</w:t>
      </w:r>
      <w:r w:rsidR="00C045D4" w:rsidRPr="00BA7F7E">
        <w:t>s</w:t>
      </w:r>
      <w:r w:rsidR="00B93524" w:rsidRPr="00BA7F7E">
        <w:t xml:space="preserve"> that a UE does not expect to be configured with a </w:t>
      </w:r>
      <w:proofErr w:type="spellStart"/>
      <w:r w:rsidR="00B93524" w:rsidRPr="00BA7F7E">
        <w:t>reportQuantity</w:t>
      </w:r>
      <w:proofErr w:type="spellEnd"/>
      <w:r w:rsidR="00B93524" w:rsidRPr="00BA7F7E">
        <w:t xml:space="preserve"> set to a value other than ‘none’ for an aperiodic tracking CSI-RS.</w:t>
      </w:r>
      <w:r w:rsidRPr="00BA7F7E">
        <w:t xml:space="preserve"> It should be </w:t>
      </w:r>
      <w:r w:rsidR="00B93524" w:rsidRPr="00BA7F7E">
        <w:t xml:space="preserve">further </w:t>
      </w:r>
      <w:r w:rsidRPr="00BA7F7E">
        <w:t xml:space="preserve">noted that the temp RS and the SSB, which may be the possible fallback for some scenarios, are single port transmissions. </w:t>
      </w:r>
      <w:r w:rsidR="00B93524" w:rsidRPr="00BA7F7E">
        <w:t>T</w:t>
      </w:r>
      <w:r w:rsidRPr="00BA7F7E">
        <w:t xml:space="preserve">o fully exploit gains of an activated Scell a CSI-RS report </w:t>
      </w:r>
      <w:r w:rsidR="00B93524" w:rsidRPr="00BA7F7E">
        <w:t>including CQI would</w:t>
      </w:r>
      <w:r w:rsidRPr="00BA7F7E">
        <w:t xml:space="preserve"> be required.</w:t>
      </w:r>
    </w:p>
    <w:p w14:paraId="30074C22" w14:textId="1DD3896D" w:rsidR="00C84372" w:rsidRDefault="00B93524" w:rsidP="00B866A4">
      <w:proofErr w:type="gramStart"/>
      <w:r w:rsidRPr="00BA7F7E">
        <w:t>In order to</w:t>
      </w:r>
      <w:proofErr w:type="gramEnd"/>
      <w:r w:rsidRPr="00BA7F7E">
        <w:t xml:space="preserve"> enable early activation of the Scell it could be beneficial to allow for CSI-RS reporting based on the temp RS. </w:t>
      </w:r>
      <w:r w:rsidR="00B31E40" w:rsidRPr="00BA7F7E">
        <w:t xml:space="preserve">This initial report would serve two purposes: confirmation of UE detection of temp RS signals and indication of start scheduling availability on the Scell, albeit conservatively. </w:t>
      </w:r>
    </w:p>
    <w:p w14:paraId="40566D63" w14:textId="708ACCDE" w:rsidR="00C84372" w:rsidRDefault="00C84372" w:rsidP="00C84372">
      <w:r w:rsidRPr="004A5647">
        <w:rPr>
          <w:b/>
        </w:rPr>
        <w:t xml:space="preserve">Proposal </w:t>
      </w:r>
      <w:r>
        <w:rPr>
          <w:b/>
        </w:rPr>
        <w:t>5</w:t>
      </w:r>
      <w:r w:rsidRPr="004A5647">
        <w:rPr>
          <w:b/>
        </w:rPr>
        <w:t>:</w:t>
      </w:r>
      <w:r w:rsidRPr="004A5647">
        <w:t xml:space="preserve"> </w:t>
      </w:r>
      <w:proofErr w:type="spellStart"/>
      <w:r w:rsidR="00E0008F" w:rsidRPr="001A5E2A">
        <w:t>gNB</w:t>
      </w:r>
      <w:proofErr w:type="spellEnd"/>
      <w:r w:rsidR="00E0008F" w:rsidRPr="001A5E2A">
        <w:t xml:space="preserve"> can schedule the UE with PDSCH immediately after </w:t>
      </w:r>
      <w:r w:rsidR="00E0008F">
        <w:t xml:space="preserve">the first </w:t>
      </w:r>
      <w:r w:rsidRPr="004A5647">
        <w:t>CSI reporting</w:t>
      </w:r>
      <w:r>
        <w:t xml:space="preserve"> including CQI</w:t>
      </w:r>
      <w:r w:rsidRPr="004A5647">
        <w:t xml:space="preserve"> </w:t>
      </w:r>
      <w:r w:rsidR="0073456B">
        <w:t xml:space="preserve">or RSRP feedback </w:t>
      </w:r>
      <w:r w:rsidRPr="004A5647">
        <w:t xml:space="preserve">based on TRS employed for fast </w:t>
      </w:r>
      <w:proofErr w:type="spellStart"/>
      <w:r w:rsidRPr="004A5647">
        <w:t>Scell</w:t>
      </w:r>
      <w:proofErr w:type="spellEnd"/>
      <w:r w:rsidRPr="004A5647">
        <w:t xml:space="preserve"> activation</w:t>
      </w:r>
      <w:r>
        <w:t>.</w:t>
      </w:r>
    </w:p>
    <w:p w14:paraId="2233000C" w14:textId="3FFE6360" w:rsidR="00B31E40" w:rsidRPr="00BA7F7E" w:rsidRDefault="00B31E40" w:rsidP="00B866A4">
      <w:r w:rsidRPr="00BA7F7E">
        <w:t xml:space="preserve">Without this early UE </w:t>
      </w:r>
      <w:proofErr w:type="gramStart"/>
      <w:r w:rsidRPr="00BA7F7E">
        <w:t>feedback</w:t>
      </w:r>
      <w:proofErr w:type="gramEnd"/>
      <w:r w:rsidRPr="00BA7F7E">
        <w:t xml:space="preserve"> a serving cell may not be aware of the factors impacting the fast Scell activation of its UEs.</w:t>
      </w:r>
      <w:r w:rsidR="005E7831">
        <w:t xml:space="preserve"> T</w:t>
      </w:r>
      <w:r w:rsidRPr="00BA7F7E">
        <w:t xml:space="preserve">o reduce the latency associated with a UE being able to fully exploit a </w:t>
      </w:r>
      <w:proofErr w:type="spellStart"/>
      <w:r w:rsidRPr="00BA7F7E">
        <w:t>Scells</w:t>
      </w:r>
      <w:proofErr w:type="spellEnd"/>
      <w:r w:rsidRPr="00BA7F7E">
        <w:t xml:space="preserve"> capacity, faster CSI-RS resource provisioning and reporting would be required. Aperiodic</w:t>
      </w:r>
      <w:r w:rsidR="00354967" w:rsidRPr="00BA7F7E">
        <w:t>, periodic and semi persistent CSI</w:t>
      </w:r>
      <w:r w:rsidR="00161AA2" w:rsidRPr="00BA7F7E">
        <w:t>-</w:t>
      </w:r>
      <w:r w:rsidR="00354967" w:rsidRPr="00BA7F7E">
        <w:t xml:space="preserve">RS triggering and </w:t>
      </w:r>
      <w:proofErr w:type="gramStart"/>
      <w:r w:rsidR="00354967" w:rsidRPr="00BA7F7E">
        <w:t>reporting  should</w:t>
      </w:r>
      <w:proofErr w:type="gramEnd"/>
      <w:r w:rsidR="00354967" w:rsidRPr="00BA7F7E">
        <w:t xml:space="preserve"> be further studied to understand the impacts on the MAC fast </w:t>
      </w:r>
      <w:proofErr w:type="spellStart"/>
      <w:r w:rsidR="00354967" w:rsidRPr="00BA7F7E">
        <w:t>Scell</w:t>
      </w:r>
      <w:proofErr w:type="spellEnd"/>
      <w:r w:rsidR="00354967" w:rsidRPr="00BA7F7E">
        <w:t xml:space="preserve"> Activation CE.</w:t>
      </w:r>
    </w:p>
    <w:bookmarkEnd w:id="1"/>
    <w:p w14:paraId="358DF3C9" w14:textId="1B03D6D7" w:rsidR="00603B9C" w:rsidRDefault="00354967" w:rsidP="001F201D">
      <w:r w:rsidRPr="00C349CF">
        <w:rPr>
          <w:b/>
        </w:rPr>
        <w:t xml:space="preserve">Proposal </w:t>
      </w:r>
      <w:r w:rsidR="004632E3" w:rsidRPr="00C349CF">
        <w:rPr>
          <w:b/>
        </w:rPr>
        <w:t>6</w:t>
      </w:r>
      <w:r w:rsidRPr="00C349CF">
        <w:rPr>
          <w:b/>
        </w:rPr>
        <w:t>:</w:t>
      </w:r>
      <w:r w:rsidR="00603B9C" w:rsidRPr="00C349CF">
        <w:rPr>
          <w:b/>
        </w:rPr>
        <w:t xml:space="preserve"> </w:t>
      </w:r>
      <w:r w:rsidR="005B1B5F">
        <w:t>S</w:t>
      </w:r>
      <w:r w:rsidRPr="00C349CF">
        <w:t>tudy the need for CSI-RS triggering and reporting and its impacts to the MAC</w:t>
      </w:r>
      <w:r w:rsidR="002967DD" w:rsidRPr="00C349CF">
        <w:t>-</w:t>
      </w:r>
      <w:r w:rsidRPr="00C349CF">
        <w:t>CE design</w:t>
      </w:r>
      <w:r w:rsidR="0012380F" w:rsidRPr="00BA7F7E">
        <w:t>.</w:t>
      </w:r>
    </w:p>
    <w:p w14:paraId="7D55AAB4" w14:textId="28A0866D" w:rsidR="00D50F6A" w:rsidRDefault="00D50F6A">
      <w:pPr>
        <w:overflowPunct/>
        <w:autoSpaceDE/>
        <w:autoSpaceDN/>
        <w:adjustRightInd/>
        <w:spacing w:after="0"/>
        <w:textAlignment w:val="auto"/>
      </w:pPr>
      <w:r>
        <w:br w:type="page"/>
      </w:r>
    </w:p>
    <w:p w14:paraId="3151BCC5" w14:textId="77777777" w:rsidR="00D50F6A" w:rsidRPr="00C349CF" w:rsidRDefault="00D50F6A" w:rsidP="001F201D"/>
    <w:p w14:paraId="10445A01" w14:textId="480CC7E1" w:rsidR="00885580" w:rsidRDefault="007820D0" w:rsidP="00885580">
      <w:pPr>
        <w:pStyle w:val="Heading1"/>
      </w:pPr>
      <w:r>
        <w:t>Conclusion</w:t>
      </w:r>
    </w:p>
    <w:p w14:paraId="384567B8" w14:textId="2F8C5CC5" w:rsidR="001337A5" w:rsidRDefault="00D50F6A" w:rsidP="001F201D">
      <w:r>
        <w:t>This contribution makes the following proposals:</w:t>
      </w:r>
    </w:p>
    <w:p w14:paraId="4F1CE1D1" w14:textId="77777777" w:rsidR="00D50F6A" w:rsidRDefault="00D50F6A" w:rsidP="00D50F6A">
      <w:r w:rsidRPr="00740A8B">
        <w:rPr>
          <w:b/>
          <w:bCs/>
        </w:rPr>
        <w:t>Proposal 1</w:t>
      </w:r>
      <w:r>
        <w:t xml:space="preserve">: </w:t>
      </w:r>
      <w:proofErr w:type="spellStart"/>
      <w:r>
        <w:t>Rel</w:t>
      </w:r>
      <w:proofErr w:type="spellEnd"/>
      <w:r>
        <w:t xml:space="preserve"> 15/16 CSI-RS for tracking framework is re-used for temp RS</w:t>
      </w:r>
    </w:p>
    <w:p w14:paraId="220FDE34" w14:textId="77777777" w:rsidR="00D50F6A" w:rsidRDefault="00D50F6A" w:rsidP="00D50F6A">
      <w:r w:rsidRPr="00740A8B">
        <w:rPr>
          <w:b/>
          <w:bCs/>
        </w:rPr>
        <w:t>Proposal 2</w:t>
      </w:r>
      <w:r>
        <w:t>: If two temp RS bursts are transmitted, both bursts employ the same CSI-RS for Tracking configuration</w:t>
      </w:r>
    </w:p>
    <w:p w14:paraId="3A5CF46E" w14:textId="77777777" w:rsidR="00D50F6A" w:rsidRDefault="00D50F6A" w:rsidP="00D50F6A">
      <w:pPr>
        <w:rPr>
          <w:b/>
          <w:bCs/>
          <w:lang w:eastAsia="ja-JP"/>
        </w:rPr>
      </w:pPr>
      <w:r>
        <w:rPr>
          <w:b/>
          <w:bCs/>
          <w:lang w:eastAsia="ja-JP"/>
        </w:rPr>
        <w:t xml:space="preserve">Proposal 3: </w:t>
      </w:r>
    </w:p>
    <w:p w14:paraId="1B19FA07" w14:textId="77777777" w:rsidR="00D50F6A" w:rsidRPr="003B5A19" w:rsidRDefault="00D50F6A" w:rsidP="00D50F6A">
      <w:pPr>
        <w:pStyle w:val="ListParagraph"/>
        <w:numPr>
          <w:ilvl w:val="0"/>
          <w:numId w:val="47"/>
        </w:numPr>
        <w:rPr>
          <w:sz w:val="20"/>
          <w:szCs w:val="20"/>
          <w:lang w:eastAsia="ja-JP"/>
        </w:rPr>
      </w:pPr>
      <w:r w:rsidRPr="003B5A19">
        <w:rPr>
          <w:sz w:val="20"/>
          <w:szCs w:val="20"/>
          <w:lang w:eastAsia="ja-JP"/>
        </w:rPr>
        <w:t xml:space="preserve">An RS </w:t>
      </w:r>
      <w:proofErr w:type="spellStart"/>
      <w:r w:rsidRPr="003B5A19">
        <w:rPr>
          <w:sz w:val="20"/>
          <w:szCs w:val="20"/>
          <w:lang w:eastAsia="ja-JP"/>
        </w:rPr>
        <w:t>structure</w:t>
      </w:r>
      <w:proofErr w:type="spellEnd"/>
      <w:r w:rsidRPr="003B5A19">
        <w:rPr>
          <w:sz w:val="20"/>
          <w:szCs w:val="20"/>
          <w:lang w:eastAsia="ja-JP"/>
        </w:rPr>
        <w:t xml:space="preserve"> </w:t>
      </w:r>
      <w:proofErr w:type="spellStart"/>
      <w:r w:rsidRPr="003B5A19">
        <w:rPr>
          <w:sz w:val="20"/>
          <w:szCs w:val="20"/>
          <w:lang w:eastAsia="ja-JP"/>
        </w:rPr>
        <w:t>with</w:t>
      </w:r>
      <w:proofErr w:type="spellEnd"/>
      <w:r w:rsidRPr="003B5A19">
        <w:rPr>
          <w:sz w:val="20"/>
          <w:szCs w:val="20"/>
          <w:lang w:eastAsia="ja-JP"/>
        </w:rPr>
        <w:t xml:space="preserve"> </w:t>
      </w:r>
      <w:proofErr w:type="spellStart"/>
      <w:r>
        <w:rPr>
          <w:sz w:val="20"/>
          <w:szCs w:val="20"/>
          <w:lang w:eastAsia="ja-JP"/>
        </w:rPr>
        <w:t>one</w:t>
      </w:r>
      <w:proofErr w:type="spellEnd"/>
      <w:r>
        <w:rPr>
          <w:sz w:val="20"/>
          <w:szCs w:val="20"/>
          <w:lang w:eastAsia="ja-JP"/>
        </w:rPr>
        <w:t xml:space="preserve"> </w:t>
      </w:r>
      <w:proofErr w:type="spellStart"/>
      <w:r>
        <w:rPr>
          <w:sz w:val="20"/>
          <w:szCs w:val="20"/>
          <w:lang w:eastAsia="ja-JP"/>
        </w:rPr>
        <w:t>or</w:t>
      </w:r>
      <w:proofErr w:type="spellEnd"/>
      <w:r>
        <w:rPr>
          <w:sz w:val="20"/>
          <w:szCs w:val="20"/>
          <w:lang w:eastAsia="ja-JP"/>
        </w:rPr>
        <w:t xml:space="preserve"> </w:t>
      </w:r>
      <w:proofErr w:type="spellStart"/>
      <w:r w:rsidRPr="003B5A19">
        <w:rPr>
          <w:sz w:val="20"/>
          <w:szCs w:val="20"/>
          <w:lang w:eastAsia="ja-JP"/>
        </w:rPr>
        <w:t>two</w:t>
      </w:r>
      <w:proofErr w:type="spellEnd"/>
      <w:r w:rsidRPr="003B5A19">
        <w:rPr>
          <w:sz w:val="20"/>
          <w:szCs w:val="20"/>
          <w:lang w:eastAsia="ja-JP"/>
        </w:rPr>
        <w:t xml:space="preserve"> RS </w:t>
      </w:r>
      <w:proofErr w:type="spellStart"/>
      <w:r w:rsidRPr="003B5A19">
        <w:rPr>
          <w:sz w:val="20"/>
          <w:szCs w:val="20"/>
          <w:lang w:eastAsia="ja-JP"/>
        </w:rPr>
        <w:t>bursts</w:t>
      </w:r>
      <w:proofErr w:type="spellEnd"/>
      <w:r w:rsidRPr="003B5A19">
        <w:rPr>
          <w:sz w:val="20"/>
          <w:szCs w:val="20"/>
          <w:lang w:eastAsia="ja-JP"/>
        </w:rPr>
        <w:t xml:space="preserve"> </w:t>
      </w:r>
      <w:proofErr w:type="spellStart"/>
      <w:r w:rsidRPr="003B5A19">
        <w:rPr>
          <w:sz w:val="20"/>
          <w:szCs w:val="20"/>
          <w:lang w:eastAsia="ja-JP"/>
        </w:rPr>
        <w:t>with</w:t>
      </w:r>
      <w:proofErr w:type="spellEnd"/>
      <w:r w:rsidRPr="003B5A19">
        <w:rPr>
          <w:sz w:val="20"/>
          <w:szCs w:val="20"/>
          <w:lang w:eastAsia="ja-JP"/>
        </w:rPr>
        <w:t xml:space="preserve"> a </w:t>
      </w:r>
      <w:proofErr w:type="spellStart"/>
      <w:r w:rsidRPr="003B5A19">
        <w:rPr>
          <w:sz w:val="20"/>
          <w:szCs w:val="20"/>
          <w:lang w:eastAsia="ja-JP"/>
        </w:rPr>
        <w:t>gap</w:t>
      </w:r>
      <w:proofErr w:type="spellEnd"/>
      <w:r w:rsidRPr="003B5A19">
        <w:rPr>
          <w:sz w:val="20"/>
          <w:szCs w:val="20"/>
          <w:lang w:eastAsia="ja-JP"/>
        </w:rPr>
        <w:t xml:space="preserve"> </w:t>
      </w:r>
      <w:r>
        <w:rPr>
          <w:sz w:val="20"/>
          <w:szCs w:val="20"/>
          <w:lang w:eastAsia="ja-JP"/>
        </w:rPr>
        <w:t xml:space="preserve">in </w:t>
      </w:r>
      <w:proofErr w:type="spellStart"/>
      <w:r w:rsidRPr="003B5A19">
        <w:rPr>
          <w:sz w:val="20"/>
          <w:szCs w:val="20"/>
          <w:lang w:eastAsia="ja-JP"/>
        </w:rPr>
        <w:t>between</w:t>
      </w:r>
      <w:proofErr w:type="spellEnd"/>
      <w:r w:rsidRPr="003B5A19">
        <w:rPr>
          <w:sz w:val="20"/>
          <w:szCs w:val="20"/>
          <w:lang w:eastAsia="ja-JP"/>
        </w:rPr>
        <w:t xml:space="preserve"> </w:t>
      </w:r>
      <w:proofErr w:type="spellStart"/>
      <w:r w:rsidRPr="003B5A19">
        <w:rPr>
          <w:sz w:val="20"/>
          <w:szCs w:val="20"/>
          <w:lang w:eastAsia="ja-JP"/>
        </w:rPr>
        <w:t>the</w:t>
      </w:r>
      <w:proofErr w:type="spellEnd"/>
      <w:r w:rsidRPr="003B5A19">
        <w:rPr>
          <w:sz w:val="20"/>
          <w:szCs w:val="20"/>
          <w:lang w:eastAsia="ja-JP"/>
        </w:rPr>
        <w:t xml:space="preserve"> </w:t>
      </w:r>
      <w:proofErr w:type="spellStart"/>
      <w:r w:rsidRPr="003B5A19">
        <w:rPr>
          <w:sz w:val="20"/>
          <w:szCs w:val="20"/>
          <w:lang w:eastAsia="ja-JP"/>
        </w:rPr>
        <w:t>bursts</w:t>
      </w:r>
      <w:proofErr w:type="spellEnd"/>
      <w:r w:rsidRPr="003B5A19">
        <w:rPr>
          <w:sz w:val="20"/>
          <w:szCs w:val="20"/>
          <w:lang w:eastAsia="ja-JP"/>
        </w:rPr>
        <w:t xml:space="preserve"> is </w:t>
      </w:r>
      <w:proofErr w:type="spellStart"/>
      <w:r>
        <w:rPr>
          <w:sz w:val="20"/>
          <w:szCs w:val="20"/>
          <w:lang w:eastAsia="ja-JP"/>
        </w:rPr>
        <w:t>specified</w:t>
      </w:r>
      <w:proofErr w:type="spellEnd"/>
    </w:p>
    <w:p w14:paraId="4E999EC2" w14:textId="77777777" w:rsidR="00D50F6A" w:rsidRDefault="00D50F6A" w:rsidP="00D50F6A">
      <w:pPr>
        <w:pStyle w:val="ListParagraph"/>
        <w:numPr>
          <w:ilvl w:val="1"/>
          <w:numId w:val="47"/>
        </w:numPr>
        <w:rPr>
          <w:sz w:val="20"/>
          <w:szCs w:val="20"/>
          <w:lang w:eastAsia="ja-JP"/>
        </w:rPr>
      </w:pPr>
      <w:proofErr w:type="spellStart"/>
      <w:r>
        <w:rPr>
          <w:sz w:val="20"/>
          <w:szCs w:val="20"/>
          <w:lang w:eastAsia="ja-JP"/>
        </w:rPr>
        <w:t>The</w:t>
      </w:r>
      <w:proofErr w:type="spellEnd"/>
      <w:r>
        <w:rPr>
          <w:sz w:val="20"/>
          <w:szCs w:val="20"/>
          <w:lang w:eastAsia="ja-JP"/>
        </w:rPr>
        <w:t xml:space="preserve"> </w:t>
      </w:r>
      <w:r w:rsidRPr="004A5647">
        <w:rPr>
          <w:sz w:val="20"/>
          <w:szCs w:val="20"/>
          <w:lang w:val="en-GB" w:eastAsia="ja-JP"/>
        </w:rPr>
        <w:t>1</w:t>
      </w:r>
      <w:r w:rsidRPr="004A5647">
        <w:rPr>
          <w:sz w:val="20"/>
          <w:szCs w:val="20"/>
          <w:vertAlign w:val="superscript"/>
          <w:lang w:val="en-GB" w:eastAsia="ja-JP"/>
        </w:rPr>
        <w:t>st</w:t>
      </w:r>
      <w:r w:rsidDel="00CB607E">
        <w:rPr>
          <w:sz w:val="20"/>
          <w:szCs w:val="20"/>
          <w:lang w:eastAsia="ja-JP"/>
        </w:rPr>
        <w:t xml:space="preserve"> </w:t>
      </w:r>
      <w:proofErr w:type="spellStart"/>
      <w:r>
        <w:rPr>
          <w:sz w:val="20"/>
          <w:szCs w:val="20"/>
          <w:lang w:eastAsia="ja-JP"/>
        </w:rPr>
        <w:t>burst</w:t>
      </w:r>
      <w:proofErr w:type="spellEnd"/>
      <w:r>
        <w:rPr>
          <w:sz w:val="20"/>
          <w:szCs w:val="20"/>
          <w:lang w:eastAsia="ja-JP"/>
        </w:rPr>
        <w:t xml:space="preserve"> </w:t>
      </w:r>
      <w:proofErr w:type="spellStart"/>
      <w:r>
        <w:rPr>
          <w:sz w:val="20"/>
          <w:szCs w:val="20"/>
          <w:lang w:eastAsia="ja-JP"/>
        </w:rPr>
        <w:t>consists</w:t>
      </w:r>
      <w:proofErr w:type="spellEnd"/>
      <w:r>
        <w:rPr>
          <w:sz w:val="20"/>
          <w:szCs w:val="20"/>
          <w:lang w:eastAsia="ja-JP"/>
        </w:rPr>
        <w:t xml:space="preserve"> of </w:t>
      </w:r>
      <w:proofErr w:type="spellStart"/>
      <w:r>
        <w:rPr>
          <w:sz w:val="20"/>
          <w:szCs w:val="20"/>
          <w:lang w:eastAsia="ja-JP"/>
        </w:rPr>
        <w:t>two</w:t>
      </w:r>
      <w:proofErr w:type="spellEnd"/>
      <w:r>
        <w:rPr>
          <w:sz w:val="20"/>
          <w:szCs w:val="20"/>
          <w:lang w:eastAsia="ja-JP"/>
        </w:rPr>
        <w:t xml:space="preserve"> </w:t>
      </w:r>
      <w:proofErr w:type="spellStart"/>
      <w:r>
        <w:rPr>
          <w:sz w:val="20"/>
          <w:szCs w:val="20"/>
          <w:lang w:eastAsia="ja-JP"/>
        </w:rPr>
        <w:t>slots</w:t>
      </w:r>
      <w:proofErr w:type="spellEnd"/>
      <w:r>
        <w:rPr>
          <w:sz w:val="20"/>
          <w:szCs w:val="20"/>
          <w:lang w:eastAsia="ja-JP"/>
        </w:rPr>
        <w:t xml:space="preserve"> </w:t>
      </w:r>
      <w:proofErr w:type="spellStart"/>
      <w:r>
        <w:rPr>
          <w:sz w:val="20"/>
          <w:szCs w:val="20"/>
          <w:lang w:eastAsia="ja-JP"/>
        </w:rPr>
        <w:t>with</w:t>
      </w:r>
      <w:proofErr w:type="spellEnd"/>
      <w:r>
        <w:rPr>
          <w:sz w:val="20"/>
          <w:szCs w:val="20"/>
          <w:lang w:eastAsia="ja-JP"/>
        </w:rPr>
        <w:t xml:space="preserve"> 4 CSI-RS </w:t>
      </w:r>
      <w:proofErr w:type="spellStart"/>
      <w:r>
        <w:rPr>
          <w:sz w:val="20"/>
          <w:szCs w:val="20"/>
          <w:lang w:eastAsia="ja-JP"/>
        </w:rPr>
        <w:t>resources</w:t>
      </w:r>
      <w:proofErr w:type="spellEnd"/>
      <w:r>
        <w:rPr>
          <w:sz w:val="20"/>
          <w:szCs w:val="20"/>
          <w:lang w:eastAsia="ja-JP"/>
        </w:rPr>
        <w:t xml:space="preserve"> </w:t>
      </w:r>
    </w:p>
    <w:p w14:paraId="766C4580" w14:textId="77777777" w:rsidR="00D50F6A" w:rsidRDefault="00D50F6A" w:rsidP="00D50F6A">
      <w:pPr>
        <w:pStyle w:val="ListParagraph"/>
        <w:numPr>
          <w:ilvl w:val="1"/>
          <w:numId w:val="47"/>
        </w:numPr>
        <w:rPr>
          <w:sz w:val="20"/>
          <w:szCs w:val="20"/>
          <w:lang w:eastAsia="ja-JP"/>
        </w:rPr>
      </w:pPr>
      <w:proofErr w:type="spellStart"/>
      <w:r>
        <w:rPr>
          <w:sz w:val="20"/>
          <w:szCs w:val="20"/>
          <w:lang w:eastAsia="ja-JP"/>
        </w:rPr>
        <w:t>The</w:t>
      </w:r>
      <w:proofErr w:type="spellEnd"/>
      <w:r>
        <w:rPr>
          <w:sz w:val="20"/>
          <w:szCs w:val="20"/>
          <w:lang w:eastAsia="ja-JP"/>
        </w:rPr>
        <w:t xml:space="preserve"> </w:t>
      </w:r>
      <w:r w:rsidRPr="004A5647">
        <w:rPr>
          <w:sz w:val="20"/>
          <w:szCs w:val="20"/>
          <w:lang w:val="en-GB" w:eastAsia="ja-JP"/>
        </w:rPr>
        <w:t>2</w:t>
      </w:r>
      <w:r w:rsidRPr="004A5647">
        <w:rPr>
          <w:sz w:val="20"/>
          <w:szCs w:val="20"/>
          <w:vertAlign w:val="superscript"/>
          <w:lang w:val="en-GB" w:eastAsia="ja-JP"/>
        </w:rPr>
        <w:t>nd</w:t>
      </w:r>
      <w:r w:rsidDel="00CB607E">
        <w:rPr>
          <w:sz w:val="20"/>
          <w:szCs w:val="20"/>
          <w:lang w:eastAsia="ja-JP"/>
        </w:rPr>
        <w:t xml:space="preserve"> </w:t>
      </w:r>
      <w:proofErr w:type="spellStart"/>
      <w:r>
        <w:rPr>
          <w:sz w:val="20"/>
          <w:szCs w:val="20"/>
          <w:lang w:eastAsia="ja-JP"/>
        </w:rPr>
        <w:t>burst</w:t>
      </w:r>
      <w:proofErr w:type="spellEnd"/>
      <w:r>
        <w:rPr>
          <w:sz w:val="20"/>
          <w:szCs w:val="20"/>
          <w:lang w:eastAsia="ja-JP"/>
        </w:rPr>
        <w:t xml:space="preserve"> </w:t>
      </w:r>
      <w:proofErr w:type="spellStart"/>
      <w:r>
        <w:rPr>
          <w:sz w:val="20"/>
          <w:szCs w:val="20"/>
          <w:lang w:eastAsia="ja-JP"/>
        </w:rPr>
        <w:t>consists</w:t>
      </w:r>
      <w:proofErr w:type="spellEnd"/>
      <w:r>
        <w:rPr>
          <w:sz w:val="20"/>
          <w:szCs w:val="20"/>
          <w:lang w:eastAsia="ja-JP"/>
        </w:rPr>
        <w:t xml:space="preserve"> of </w:t>
      </w:r>
      <w:proofErr w:type="spellStart"/>
      <w:r>
        <w:rPr>
          <w:sz w:val="20"/>
          <w:szCs w:val="20"/>
          <w:lang w:eastAsia="ja-JP"/>
        </w:rPr>
        <w:t>two</w:t>
      </w:r>
      <w:proofErr w:type="spellEnd"/>
      <w:r>
        <w:rPr>
          <w:sz w:val="20"/>
          <w:szCs w:val="20"/>
          <w:lang w:eastAsia="ja-JP"/>
        </w:rPr>
        <w:t xml:space="preserve"> </w:t>
      </w:r>
      <w:proofErr w:type="spellStart"/>
      <w:r>
        <w:rPr>
          <w:sz w:val="20"/>
          <w:szCs w:val="20"/>
          <w:lang w:eastAsia="ja-JP"/>
        </w:rPr>
        <w:t>slots</w:t>
      </w:r>
      <w:proofErr w:type="spellEnd"/>
      <w:r>
        <w:rPr>
          <w:sz w:val="20"/>
          <w:szCs w:val="20"/>
          <w:lang w:eastAsia="ja-JP"/>
        </w:rPr>
        <w:t xml:space="preserve"> </w:t>
      </w:r>
      <w:proofErr w:type="spellStart"/>
      <w:r>
        <w:rPr>
          <w:sz w:val="20"/>
          <w:szCs w:val="20"/>
          <w:lang w:eastAsia="ja-JP"/>
        </w:rPr>
        <w:t>with</w:t>
      </w:r>
      <w:proofErr w:type="spellEnd"/>
      <w:r>
        <w:rPr>
          <w:sz w:val="20"/>
          <w:szCs w:val="20"/>
          <w:lang w:eastAsia="ja-JP"/>
        </w:rPr>
        <w:t xml:space="preserve"> 4 CSI-RS </w:t>
      </w:r>
      <w:proofErr w:type="spellStart"/>
      <w:r>
        <w:rPr>
          <w:sz w:val="20"/>
          <w:szCs w:val="20"/>
          <w:lang w:eastAsia="ja-JP"/>
        </w:rPr>
        <w:t>resources</w:t>
      </w:r>
      <w:proofErr w:type="spellEnd"/>
      <w:r>
        <w:rPr>
          <w:sz w:val="20"/>
          <w:szCs w:val="20"/>
          <w:lang w:eastAsia="ja-JP"/>
        </w:rPr>
        <w:t xml:space="preserve"> </w:t>
      </w:r>
    </w:p>
    <w:p w14:paraId="32B33537" w14:textId="77777777" w:rsidR="00D50F6A" w:rsidRDefault="00D50F6A" w:rsidP="00D50F6A">
      <w:pPr>
        <w:pStyle w:val="ListParagraph"/>
        <w:numPr>
          <w:ilvl w:val="1"/>
          <w:numId w:val="47"/>
        </w:numPr>
        <w:rPr>
          <w:sz w:val="20"/>
          <w:szCs w:val="20"/>
          <w:lang w:eastAsia="ja-JP"/>
        </w:rPr>
      </w:pP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gap</w:t>
      </w:r>
      <w:proofErr w:type="spellEnd"/>
      <w:r>
        <w:rPr>
          <w:sz w:val="20"/>
          <w:szCs w:val="20"/>
          <w:lang w:eastAsia="ja-JP"/>
        </w:rPr>
        <w:t xml:space="preserve"> </w:t>
      </w:r>
      <w:proofErr w:type="spellStart"/>
      <w:r>
        <w:rPr>
          <w:sz w:val="20"/>
          <w:szCs w:val="20"/>
          <w:lang w:eastAsia="ja-JP"/>
        </w:rPr>
        <w:t>between</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two</w:t>
      </w:r>
      <w:proofErr w:type="spellEnd"/>
      <w:r>
        <w:rPr>
          <w:sz w:val="20"/>
          <w:szCs w:val="20"/>
          <w:lang w:eastAsia="ja-JP"/>
        </w:rPr>
        <w:t xml:space="preserve"> </w:t>
      </w:r>
      <w:proofErr w:type="spellStart"/>
      <w:r>
        <w:rPr>
          <w:sz w:val="20"/>
          <w:szCs w:val="20"/>
          <w:lang w:eastAsia="ja-JP"/>
        </w:rPr>
        <w:t>bursts</w:t>
      </w:r>
      <w:proofErr w:type="spellEnd"/>
      <w:r>
        <w:rPr>
          <w:sz w:val="20"/>
          <w:szCs w:val="20"/>
          <w:lang w:eastAsia="ja-JP"/>
        </w:rPr>
        <w:t xml:space="preserve"> is </w:t>
      </w:r>
      <w:proofErr w:type="spellStart"/>
      <w:r>
        <w:rPr>
          <w:sz w:val="20"/>
          <w:szCs w:val="20"/>
          <w:lang w:eastAsia="ja-JP"/>
        </w:rPr>
        <w:t>either</w:t>
      </w:r>
      <w:proofErr w:type="spellEnd"/>
    </w:p>
    <w:p w14:paraId="200D403F" w14:textId="77777777" w:rsidR="00D50F6A" w:rsidRDefault="00D50F6A" w:rsidP="00D50F6A">
      <w:pPr>
        <w:pStyle w:val="ListParagraph"/>
        <w:numPr>
          <w:ilvl w:val="2"/>
          <w:numId w:val="47"/>
        </w:numPr>
        <w:rPr>
          <w:sz w:val="20"/>
          <w:szCs w:val="20"/>
          <w:lang w:eastAsia="ja-JP"/>
        </w:rPr>
      </w:pPr>
      <w:proofErr w:type="spellStart"/>
      <w:r>
        <w:rPr>
          <w:sz w:val="20"/>
          <w:szCs w:val="20"/>
          <w:lang w:eastAsia="ja-JP"/>
        </w:rPr>
        <w:t>Fixed</w:t>
      </w:r>
      <w:proofErr w:type="spellEnd"/>
      <w:r>
        <w:rPr>
          <w:sz w:val="20"/>
          <w:szCs w:val="20"/>
          <w:lang w:eastAsia="ja-JP"/>
        </w:rPr>
        <w:t xml:space="preserve"> </w:t>
      </w:r>
      <w:proofErr w:type="spellStart"/>
      <w:r>
        <w:rPr>
          <w:sz w:val="20"/>
          <w:szCs w:val="20"/>
          <w:lang w:eastAsia="ja-JP"/>
        </w:rPr>
        <w:t>by</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specification</w:t>
      </w:r>
      <w:proofErr w:type="spellEnd"/>
    </w:p>
    <w:p w14:paraId="37666C61" w14:textId="77777777" w:rsidR="00D50F6A" w:rsidRDefault="00D50F6A" w:rsidP="00D50F6A">
      <w:pPr>
        <w:pStyle w:val="ListParagraph"/>
        <w:numPr>
          <w:ilvl w:val="2"/>
          <w:numId w:val="47"/>
        </w:numPr>
        <w:rPr>
          <w:sz w:val="20"/>
          <w:szCs w:val="20"/>
          <w:lang w:eastAsia="ja-JP"/>
        </w:rPr>
      </w:pPr>
      <w:proofErr w:type="spellStart"/>
      <w:r>
        <w:rPr>
          <w:sz w:val="20"/>
          <w:szCs w:val="20"/>
          <w:lang w:eastAsia="ja-JP"/>
        </w:rPr>
        <w:t>Confiured</w:t>
      </w:r>
      <w:proofErr w:type="spellEnd"/>
      <w:r>
        <w:rPr>
          <w:sz w:val="20"/>
          <w:szCs w:val="20"/>
          <w:lang w:eastAsia="ja-JP"/>
        </w:rPr>
        <w:t xml:space="preserve"> </w:t>
      </w:r>
      <w:proofErr w:type="spellStart"/>
      <w:r>
        <w:rPr>
          <w:sz w:val="20"/>
          <w:szCs w:val="20"/>
          <w:lang w:eastAsia="ja-JP"/>
        </w:rPr>
        <w:t>by</w:t>
      </w:r>
      <w:proofErr w:type="spellEnd"/>
      <w:r>
        <w:rPr>
          <w:sz w:val="20"/>
          <w:szCs w:val="20"/>
          <w:lang w:eastAsia="ja-JP"/>
        </w:rPr>
        <w:t xml:space="preserve"> RRC </w:t>
      </w:r>
    </w:p>
    <w:p w14:paraId="6F58A79E" w14:textId="77777777" w:rsidR="00D50F6A" w:rsidRDefault="00D50F6A" w:rsidP="00D50F6A">
      <w:pPr>
        <w:pStyle w:val="ListParagraph"/>
        <w:numPr>
          <w:ilvl w:val="2"/>
          <w:numId w:val="47"/>
        </w:numPr>
        <w:rPr>
          <w:sz w:val="20"/>
          <w:szCs w:val="20"/>
          <w:lang w:eastAsia="ja-JP"/>
        </w:rPr>
      </w:pPr>
      <w:proofErr w:type="spellStart"/>
      <w:r>
        <w:rPr>
          <w:sz w:val="20"/>
          <w:szCs w:val="20"/>
          <w:lang w:eastAsia="ja-JP"/>
        </w:rPr>
        <w:t>Provided</w:t>
      </w:r>
      <w:proofErr w:type="spellEnd"/>
      <w:r>
        <w:rPr>
          <w:sz w:val="20"/>
          <w:szCs w:val="20"/>
          <w:lang w:eastAsia="ja-JP"/>
        </w:rPr>
        <w:t xml:space="preserve"> in </w:t>
      </w:r>
      <w:proofErr w:type="spellStart"/>
      <w:r>
        <w:rPr>
          <w:sz w:val="20"/>
          <w:szCs w:val="20"/>
          <w:lang w:eastAsia="ja-JP"/>
        </w:rPr>
        <w:t>the</w:t>
      </w:r>
      <w:proofErr w:type="spellEnd"/>
      <w:r>
        <w:rPr>
          <w:sz w:val="20"/>
          <w:szCs w:val="20"/>
          <w:lang w:eastAsia="ja-JP"/>
        </w:rPr>
        <w:t xml:space="preserve"> MAC-CE (</w:t>
      </w:r>
      <w:proofErr w:type="spellStart"/>
      <w:r>
        <w:rPr>
          <w:sz w:val="20"/>
          <w:szCs w:val="20"/>
          <w:lang w:eastAsia="ja-JP"/>
        </w:rPr>
        <w:t>possibly</w:t>
      </w:r>
      <w:proofErr w:type="spellEnd"/>
      <w:r>
        <w:rPr>
          <w:sz w:val="20"/>
          <w:szCs w:val="20"/>
          <w:lang w:eastAsia="ja-JP"/>
        </w:rPr>
        <w:t xml:space="preserve"> </w:t>
      </w:r>
      <w:proofErr w:type="spellStart"/>
      <w:r>
        <w:rPr>
          <w:sz w:val="20"/>
          <w:szCs w:val="20"/>
          <w:lang w:eastAsia="ja-JP"/>
        </w:rPr>
        <w:t>pointing</w:t>
      </w:r>
      <w:proofErr w:type="spellEnd"/>
      <w:r>
        <w:rPr>
          <w:sz w:val="20"/>
          <w:szCs w:val="20"/>
          <w:lang w:eastAsia="ja-JP"/>
        </w:rPr>
        <w:t xml:space="preserve"> to </w:t>
      </w:r>
      <w:proofErr w:type="spellStart"/>
      <w:r>
        <w:rPr>
          <w:sz w:val="20"/>
          <w:szCs w:val="20"/>
          <w:lang w:eastAsia="ja-JP"/>
        </w:rPr>
        <w:t>one</w:t>
      </w:r>
      <w:proofErr w:type="spellEnd"/>
      <w:r>
        <w:rPr>
          <w:sz w:val="20"/>
          <w:szCs w:val="20"/>
          <w:lang w:eastAsia="ja-JP"/>
        </w:rPr>
        <w:t xml:space="preserve"> RRC </w:t>
      </w:r>
      <w:proofErr w:type="spellStart"/>
      <w:r>
        <w:rPr>
          <w:sz w:val="20"/>
          <w:szCs w:val="20"/>
          <w:lang w:eastAsia="ja-JP"/>
        </w:rPr>
        <w:t>configured</w:t>
      </w:r>
      <w:proofErr w:type="spellEnd"/>
      <w:r>
        <w:rPr>
          <w:sz w:val="20"/>
          <w:szCs w:val="20"/>
          <w:lang w:eastAsia="ja-JP"/>
        </w:rPr>
        <w:t xml:space="preserve"> </w:t>
      </w:r>
      <w:proofErr w:type="spellStart"/>
      <w:r>
        <w:rPr>
          <w:sz w:val="20"/>
          <w:szCs w:val="20"/>
          <w:lang w:eastAsia="ja-JP"/>
        </w:rPr>
        <w:t>value</w:t>
      </w:r>
      <w:proofErr w:type="spellEnd"/>
      <w:r>
        <w:rPr>
          <w:sz w:val="20"/>
          <w:szCs w:val="20"/>
          <w:lang w:eastAsia="ja-JP"/>
        </w:rPr>
        <w:t>)</w:t>
      </w:r>
    </w:p>
    <w:p w14:paraId="37234532" w14:textId="77777777" w:rsidR="00D50F6A" w:rsidRDefault="00D50F6A" w:rsidP="00D50F6A">
      <w:pPr>
        <w:pStyle w:val="ListParagraph"/>
        <w:numPr>
          <w:ilvl w:val="0"/>
          <w:numId w:val="47"/>
        </w:numPr>
        <w:rPr>
          <w:sz w:val="20"/>
          <w:szCs w:val="20"/>
          <w:lang w:eastAsia="ja-JP"/>
        </w:rPr>
      </w:pPr>
      <w:proofErr w:type="spellStart"/>
      <w:r w:rsidRPr="003B5A19">
        <w:rPr>
          <w:sz w:val="20"/>
          <w:szCs w:val="20"/>
          <w:lang w:eastAsia="ja-JP"/>
        </w:rPr>
        <w:t>The</w:t>
      </w:r>
      <w:proofErr w:type="spellEnd"/>
      <w:r w:rsidRPr="003B5A19">
        <w:rPr>
          <w:sz w:val="20"/>
          <w:szCs w:val="20"/>
          <w:lang w:eastAsia="ja-JP"/>
        </w:rPr>
        <w:t xml:space="preserve"> </w:t>
      </w:r>
      <w:proofErr w:type="spellStart"/>
      <w:r w:rsidRPr="003B5A19">
        <w:rPr>
          <w:sz w:val="20"/>
          <w:szCs w:val="20"/>
          <w:lang w:eastAsia="ja-JP"/>
        </w:rPr>
        <w:t>second</w:t>
      </w:r>
      <w:proofErr w:type="spellEnd"/>
      <w:r w:rsidRPr="003B5A19">
        <w:rPr>
          <w:sz w:val="20"/>
          <w:szCs w:val="20"/>
          <w:lang w:eastAsia="ja-JP"/>
        </w:rPr>
        <w:t xml:space="preserve"> </w:t>
      </w:r>
      <w:proofErr w:type="spellStart"/>
      <w:r w:rsidRPr="003B5A19">
        <w:rPr>
          <w:sz w:val="20"/>
          <w:szCs w:val="20"/>
          <w:lang w:eastAsia="ja-JP"/>
        </w:rPr>
        <w:t>burst</w:t>
      </w:r>
      <w:proofErr w:type="spellEnd"/>
      <w:r w:rsidRPr="003B5A19">
        <w:rPr>
          <w:sz w:val="20"/>
          <w:szCs w:val="20"/>
          <w:lang w:eastAsia="ja-JP"/>
        </w:rPr>
        <w:t xml:space="preserve"> is </w:t>
      </w:r>
      <w:proofErr w:type="spellStart"/>
      <w:r w:rsidRPr="003B5A19">
        <w:rPr>
          <w:sz w:val="20"/>
          <w:szCs w:val="20"/>
          <w:lang w:eastAsia="ja-JP"/>
        </w:rPr>
        <w:t>present</w:t>
      </w:r>
      <w:proofErr w:type="spellEnd"/>
      <w:r w:rsidRPr="003B5A19">
        <w:rPr>
          <w:sz w:val="20"/>
          <w:szCs w:val="20"/>
          <w:lang w:eastAsia="ja-JP"/>
        </w:rPr>
        <w:t xml:space="preserve"> </w:t>
      </w:r>
      <w:proofErr w:type="spellStart"/>
      <w:r w:rsidRPr="003B5A19">
        <w:rPr>
          <w:sz w:val="20"/>
          <w:szCs w:val="20"/>
          <w:lang w:eastAsia="ja-JP"/>
        </w:rPr>
        <w:t>if</w:t>
      </w:r>
      <w:proofErr w:type="spellEnd"/>
      <w:r w:rsidRPr="003B5A19">
        <w:rPr>
          <w:sz w:val="20"/>
          <w:szCs w:val="20"/>
          <w:lang w:eastAsia="ja-JP"/>
        </w:rPr>
        <w:t xml:space="preserve"> </w:t>
      </w:r>
    </w:p>
    <w:p w14:paraId="5F225F1C" w14:textId="77777777" w:rsidR="00D50F6A" w:rsidRDefault="00D50F6A" w:rsidP="00D50F6A">
      <w:pPr>
        <w:pStyle w:val="ListParagraph"/>
        <w:numPr>
          <w:ilvl w:val="1"/>
          <w:numId w:val="47"/>
        </w:numPr>
        <w:rPr>
          <w:sz w:val="20"/>
          <w:szCs w:val="20"/>
          <w:lang w:eastAsia="ja-JP"/>
        </w:rPr>
      </w:pPr>
      <w:proofErr w:type="spellStart"/>
      <w:r>
        <w:rPr>
          <w:sz w:val="20"/>
          <w:szCs w:val="20"/>
          <w:lang w:eastAsia="ja-JP"/>
        </w:rPr>
        <w:t>So</w:t>
      </w:r>
      <w:proofErr w:type="spellEnd"/>
      <w:r>
        <w:rPr>
          <w:sz w:val="20"/>
          <w:szCs w:val="20"/>
          <w:lang w:eastAsia="ja-JP"/>
        </w:rPr>
        <w:t xml:space="preserve"> </w:t>
      </w:r>
      <w:proofErr w:type="spellStart"/>
      <w:r>
        <w:rPr>
          <w:sz w:val="20"/>
          <w:szCs w:val="20"/>
          <w:lang w:eastAsia="ja-JP"/>
        </w:rPr>
        <w:t>indicated</w:t>
      </w:r>
      <w:proofErr w:type="spellEnd"/>
      <w:r>
        <w:rPr>
          <w:sz w:val="20"/>
          <w:szCs w:val="20"/>
          <w:lang w:eastAsia="ja-JP"/>
        </w:rPr>
        <w:t xml:space="preserve"> in </w:t>
      </w:r>
      <w:proofErr w:type="spellStart"/>
      <w:r>
        <w:rPr>
          <w:sz w:val="20"/>
          <w:szCs w:val="20"/>
          <w:lang w:eastAsia="ja-JP"/>
        </w:rPr>
        <w:t>the</w:t>
      </w:r>
      <w:proofErr w:type="spellEnd"/>
      <w:r>
        <w:rPr>
          <w:sz w:val="20"/>
          <w:szCs w:val="20"/>
          <w:lang w:eastAsia="ja-JP"/>
        </w:rPr>
        <w:t xml:space="preserve"> MAC-CE, </w:t>
      </w:r>
      <w:proofErr w:type="spellStart"/>
      <w:r>
        <w:rPr>
          <w:sz w:val="20"/>
          <w:szCs w:val="20"/>
          <w:lang w:eastAsia="ja-JP"/>
        </w:rPr>
        <w:t>or</w:t>
      </w:r>
      <w:proofErr w:type="spellEnd"/>
    </w:p>
    <w:p w14:paraId="44A7AE1B" w14:textId="77777777" w:rsidR="00D50F6A" w:rsidRDefault="00D50F6A" w:rsidP="00D50F6A">
      <w:pPr>
        <w:pStyle w:val="ListParagraph"/>
        <w:numPr>
          <w:ilvl w:val="1"/>
          <w:numId w:val="47"/>
        </w:numPr>
        <w:rPr>
          <w:sz w:val="20"/>
          <w:szCs w:val="20"/>
          <w:lang w:eastAsia="ja-JP"/>
        </w:rPr>
      </w:pPr>
      <w:proofErr w:type="spellStart"/>
      <w:r>
        <w:rPr>
          <w:sz w:val="20"/>
          <w:szCs w:val="20"/>
          <w:lang w:eastAsia="ja-JP"/>
        </w:rPr>
        <w:t>So</w:t>
      </w:r>
      <w:proofErr w:type="spellEnd"/>
      <w:r>
        <w:rPr>
          <w:sz w:val="20"/>
          <w:szCs w:val="20"/>
          <w:lang w:eastAsia="ja-JP"/>
        </w:rPr>
        <w:t xml:space="preserve"> </w:t>
      </w:r>
      <w:proofErr w:type="spellStart"/>
      <w:r>
        <w:rPr>
          <w:sz w:val="20"/>
          <w:szCs w:val="20"/>
          <w:lang w:eastAsia="ja-JP"/>
        </w:rPr>
        <w:t>configured</w:t>
      </w:r>
      <w:proofErr w:type="spellEnd"/>
      <w:r>
        <w:rPr>
          <w:sz w:val="20"/>
          <w:szCs w:val="20"/>
          <w:lang w:eastAsia="ja-JP"/>
        </w:rPr>
        <w:t xml:space="preserve"> </w:t>
      </w:r>
      <w:proofErr w:type="spellStart"/>
      <w:r>
        <w:rPr>
          <w:sz w:val="20"/>
          <w:szCs w:val="20"/>
          <w:lang w:eastAsia="ja-JP"/>
        </w:rPr>
        <w:t>by</w:t>
      </w:r>
      <w:proofErr w:type="spellEnd"/>
      <w:r>
        <w:rPr>
          <w:sz w:val="20"/>
          <w:szCs w:val="20"/>
          <w:lang w:eastAsia="ja-JP"/>
        </w:rPr>
        <w:t xml:space="preserve"> </w:t>
      </w:r>
      <w:proofErr w:type="spellStart"/>
      <w:r>
        <w:rPr>
          <w:sz w:val="20"/>
          <w:szCs w:val="20"/>
          <w:lang w:eastAsia="ja-JP"/>
        </w:rPr>
        <w:t>the</w:t>
      </w:r>
      <w:proofErr w:type="spellEnd"/>
      <w:r>
        <w:rPr>
          <w:sz w:val="20"/>
          <w:szCs w:val="20"/>
          <w:lang w:eastAsia="ja-JP"/>
        </w:rPr>
        <w:t xml:space="preserve"> RRC </w:t>
      </w:r>
      <w:proofErr w:type="spellStart"/>
      <w:r>
        <w:rPr>
          <w:sz w:val="20"/>
          <w:szCs w:val="20"/>
          <w:lang w:eastAsia="ja-JP"/>
        </w:rPr>
        <w:t>either</w:t>
      </w:r>
      <w:proofErr w:type="spellEnd"/>
      <w:r>
        <w:rPr>
          <w:sz w:val="20"/>
          <w:szCs w:val="20"/>
          <w:lang w:eastAsia="ja-JP"/>
        </w:rPr>
        <w:t xml:space="preserve"> </w:t>
      </w:r>
      <w:proofErr w:type="spellStart"/>
      <w:r>
        <w:rPr>
          <w:sz w:val="20"/>
          <w:szCs w:val="20"/>
          <w:lang w:eastAsia="ja-JP"/>
        </w:rPr>
        <w:t>explicitely</w:t>
      </w:r>
      <w:proofErr w:type="spellEnd"/>
      <w:r>
        <w:rPr>
          <w:sz w:val="20"/>
          <w:szCs w:val="20"/>
          <w:lang w:eastAsia="ja-JP"/>
        </w:rPr>
        <w:t xml:space="preserve">, </w:t>
      </w:r>
      <w:proofErr w:type="spellStart"/>
      <w:r>
        <w:rPr>
          <w:sz w:val="20"/>
          <w:szCs w:val="20"/>
          <w:lang w:eastAsia="ja-JP"/>
        </w:rPr>
        <w:t>or</w:t>
      </w:r>
      <w:proofErr w:type="spellEnd"/>
      <w:r>
        <w:rPr>
          <w:sz w:val="20"/>
          <w:szCs w:val="20"/>
          <w:lang w:eastAsia="ja-JP"/>
        </w:rPr>
        <w:t xml:space="preserve"> </w:t>
      </w:r>
      <w:proofErr w:type="spellStart"/>
      <w:r>
        <w:rPr>
          <w:sz w:val="20"/>
          <w:szCs w:val="20"/>
          <w:lang w:eastAsia="ja-JP"/>
        </w:rPr>
        <w:t>if</w:t>
      </w:r>
      <w:proofErr w:type="spellEnd"/>
      <w:r>
        <w:rPr>
          <w:sz w:val="20"/>
          <w:szCs w:val="20"/>
          <w:lang w:eastAsia="ja-JP"/>
        </w:rPr>
        <w:t xml:space="preserve"> </w:t>
      </w:r>
      <w:proofErr w:type="spellStart"/>
      <w:r w:rsidRPr="003B5A19">
        <w:rPr>
          <w:sz w:val="20"/>
          <w:szCs w:val="20"/>
          <w:lang w:eastAsia="ja-JP"/>
        </w:rPr>
        <w:t>the</w:t>
      </w:r>
      <w:proofErr w:type="spellEnd"/>
      <w:r w:rsidRPr="003B5A19">
        <w:rPr>
          <w:sz w:val="20"/>
          <w:szCs w:val="20"/>
          <w:lang w:eastAsia="ja-JP"/>
        </w:rPr>
        <w:t xml:space="preserve"> </w:t>
      </w:r>
      <w:proofErr w:type="spellStart"/>
      <w:r w:rsidRPr="003B5A19">
        <w:rPr>
          <w:sz w:val="20"/>
          <w:szCs w:val="20"/>
          <w:lang w:eastAsia="ja-JP"/>
        </w:rPr>
        <w:t>SCell</w:t>
      </w:r>
      <w:proofErr w:type="spellEnd"/>
      <w:r w:rsidRPr="003B5A19">
        <w:rPr>
          <w:sz w:val="20"/>
          <w:szCs w:val="20"/>
          <w:lang w:eastAsia="ja-JP"/>
        </w:rPr>
        <w:t xml:space="preserve"> </w:t>
      </w:r>
      <w:proofErr w:type="spellStart"/>
      <w:r w:rsidRPr="003B5A19">
        <w:rPr>
          <w:sz w:val="20"/>
          <w:szCs w:val="20"/>
          <w:lang w:eastAsia="ja-JP"/>
        </w:rPr>
        <w:t>measurement</w:t>
      </w:r>
      <w:proofErr w:type="spellEnd"/>
      <w:r w:rsidRPr="003B5A19">
        <w:rPr>
          <w:sz w:val="20"/>
          <w:szCs w:val="20"/>
          <w:lang w:eastAsia="ja-JP"/>
        </w:rPr>
        <w:t xml:space="preserve"> </w:t>
      </w:r>
      <w:proofErr w:type="spellStart"/>
      <w:r w:rsidRPr="003B5A19">
        <w:rPr>
          <w:sz w:val="20"/>
          <w:szCs w:val="20"/>
          <w:lang w:eastAsia="ja-JP"/>
        </w:rPr>
        <w:t>cycle</w:t>
      </w:r>
      <w:proofErr w:type="spellEnd"/>
      <w:r w:rsidRPr="003B5A19">
        <w:rPr>
          <w:sz w:val="20"/>
          <w:szCs w:val="20"/>
          <w:lang w:eastAsia="ja-JP"/>
        </w:rPr>
        <w:t xml:space="preserve"> is </w:t>
      </w:r>
      <w:proofErr w:type="spellStart"/>
      <w:r w:rsidRPr="003B5A19">
        <w:rPr>
          <w:sz w:val="20"/>
          <w:szCs w:val="20"/>
          <w:lang w:eastAsia="ja-JP"/>
        </w:rPr>
        <w:t>larger</w:t>
      </w:r>
      <w:proofErr w:type="spellEnd"/>
      <w:r w:rsidRPr="003B5A19">
        <w:rPr>
          <w:sz w:val="20"/>
          <w:szCs w:val="20"/>
          <w:lang w:eastAsia="ja-JP"/>
        </w:rPr>
        <w:t xml:space="preserve"> </w:t>
      </w:r>
      <w:proofErr w:type="spellStart"/>
      <w:r w:rsidRPr="003B5A19">
        <w:rPr>
          <w:sz w:val="20"/>
          <w:szCs w:val="20"/>
          <w:lang w:eastAsia="ja-JP"/>
        </w:rPr>
        <w:t>than</w:t>
      </w:r>
      <w:proofErr w:type="spellEnd"/>
      <w:r w:rsidRPr="003B5A19">
        <w:rPr>
          <w:sz w:val="20"/>
          <w:szCs w:val="20"/>
          <w:lang w:eastAsia="ja-JP"/>
        </w:rPr>
        <w:t xml:space="preserve"> 160 ms</w:t>
      </w:r>
    </w:p>
    <w:p w14:paraId="6FCF2217" w14:textId="77777777" w:rsidR="00D50F6A" w:rsidRDefault="00D50F6A" w:rsidP="00D50F6A">
      <w:pPr>
        <w:pStyle w:val="ListParagraph"/>
        <w:numPr>
          <w:ilvl w:val="0"/>
          <w:numId w:val="47"/>
        </w:numPr>
        <w:rPr>
          <w:sz w:val="20"/>
          <w:szCs w:val="20"/>
          <w:lang w:eastAsia="ja-JP"/>
        </w:rPr>
      </w:pP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timing</w:t>
      </w:r>
      <w:proofErr w:type="spellEnd"/>
      <w:r>
        <w:rPr>
          <w:sz w:val="20"/>
          <w:szCs w:val="20"/>
          <w:lang w:eastAsia="ja-JP"/>
        </w:rPr>
        <w:t xml:space="preserve"> of </w:t>
      </w:r>
      <w:proofErr w:type="spellStart"/>
      <w:r>
        <w:rPr>
          <w:sz w:val="20"/>
          <w:szCs w:val="20"/>
          <w:lang w:eastAsia="ja-JP"/>
        </w:rPr>
        <w:t>the</w:t>
      </w:r>
      <w:proofErr w:type="spellEnd"/>
      <w:r>
        <w:rPr>
          <w:sz w:val="20"/>
          <w:szCs w:val="20"/>
          <w:lang w:eastAsia="ja-JP"/>
        </w:rPr>
        <w:t xml:space="preserve"> </w:t>
      </w:r>
      <w:proofErr w:type="spellStart"/>
      <w:r>
        <w:rPr>
          <w:sz w:val="20"/>
          <w:szCs w:val="20"/>
          <w:lang w:eastAsia="ja-JP"/>
        </w:rPr>
        <w:t>first</w:t>
      </w:r>
      <w:proofErr w:type="spellEnd"/>
      <w:r>
        <w:rPr>
          <w:sz w:val="20"/>
          <w:szCs w:val="20"/>
          <w:lang w:eastAsia="ja-JP"/>
        </w:rPr>
        <w:t xml:space="preserve"> </w:t>
      </w:r>
      <w:proofErr w:type="spellStart"/>
      <w:r>
        <w:rPr>
          <w:sz w:val="20"/>
          <w:szCs w:val="20"/>
          <w:lang w:eastAsia="ja-JP"/>
        </w:rPr>
        <w:t>burst</w:t>
      </w:r>
      <w:proofErr w:type="spellEnd"/>
      <w:r>
        <w:rPr>
          <w:sz w:val="20"/>
          <w:szCs w:val="20"/>
          <w:lang w:eastAsia="ja-JP"/>
        </w:rPr>
        <w:t xml:space="preserve"> is </w:t>
      </w:r>
      <w:proofErr w:type="spellStart"/>
      <w:r>
        <w:rPr>
          <w:sz w:val="20"/>
          <w:szCs w:val="20"/>
          <w:lang w:eastAsia="ja-JP"/>
        </w:rPr>
        <w:t>defined</w:t>
      </w:r>
      <w:proofErr w:type="spellEnd"/>
      <w:r>
        <w:rPr>
          <w:sz w:val="20"/>
          <w:szCs w:val="20"/>
          <w:lang w:eastAsia="ja-JP"/>
        </w:rPr>
        <w:t xml:space="preserve"> in </w:t>
      </w:r>
      <w:proofErr w:type="spellStart"/>
      <w:r>
        <w:rPr>
          <w:sz w:val="20"/>
          <w:szCs w:val="20"/>
          <w:lang w:eastAsia="ja-JP"/>
        </w:rPr>
        <w:t>relation</w:t>
      </w:r>
      <w:proofErr w:type="spellEnd"/>
      <w:r>
        <w:rPr>
          <w:sz w:val="20"/>
          <w:szCs w:val="20"/>
          <w:lang w:eastAsia="ja-JP"/>
        </w:rPr>
        <w:t xml:space="preserve"> to </w:t>
      </w:r>
      <w:proofErr w:type="spellStart"/>
      <w:r>
        <w:rPr>
          <w:sz w:val="20"/>
          <w:szCs w:val="20"/>
          <w:lang w:eastAsia="ja-JP"/>
        </w:rPr>
        <w:t>the</w:t>
      </w:r>
      <w:proofErr w:type="spellEnd"/>
      <w:r>
        <w:rPr>
          <w:sz w:val="20"/>
          <w:szCs w:val="20"/>
          <w:lang w:eastAsia="ja-JP"/>
        </w:rPr>
        <w:t xml:space="preserve"> MAC-CE.</w:t>
      </w:r>
    </w:p>
    <w:p w14:paraId="785BB5DA" w14:textId="77777777" w:rsidR="00D50F6A" w:rsidRPr="00740A8B" w:rsidRDefault="00D50F6A" w:rsidP="00D50F6A">
      <w:pPr>
        <w:pStyle w:val="ListParagraph"/>
        <w:numPr>
          <w:ilvl w:val="1"/>
          <w:numId w:val="47"/>
        </w:numPr>
        <w:rPr>
          <w:sz w:val="20"/>
          <w:szCs w:val="20"/>
          <w:lang w:eastAsia="ja-JP"/>
        </w:rPr>
      </w:pPr>
      <w:proofErr w:type="spellStart"/>
      <w:r w:rsidRPr="00175033">
        <w:rPr>
          <w:sz w:val="20"/>
          <w:szCs w:val="20"/>
          <w:lang w:eastAsia="ja-JP"/>
        </w:rPr>
        <w:t>The</w:t>
      </w:r>
      <w:proofErr w:type="spellEnd"/>
      <w:r w:rsidRPr="00175033">
        <w:rPr>
          <w:sz w:val="20"/>
          <w:szCs w:val="20"/>
          <w:lang w:eastAsia="ja-JP"/>
        </w:rPr>
        <w:t xml:space="preserve"> </w:t>
      </w:r>
      <w:proofErr w:type="spellStart"/>
      <w:r w:rsidRPr="00175033">
        <w:rPr>
          <w:sz w:val="20"/>
          <w:szCs w:val="20"/>
          <w:lang w:eastAsia="ja-JP"/>
        </w:rPr>
        <w:t>slot</w:t>
      </w:r>
      <w:proofErr w:type="spellEnd"/>
      <w:r w:rsidRPr="00175033">
        <w:rPr>
          <w:sz w:val="20"/>
          <w:szCs w:val="20"/>
          <w:lang w:eastAsia="ja-JP"/>
        </w:rPr>
        <w:t xml:space="preserve"> of </w:t>
      </w:r>
      <w:proofErr w:type="spellStart"/>
      <w:r w:rsidRPr="00175033">
        <w:rPr>
          <w:sz w:val="20"/>
          <w:szCs w:val="20"/>
          <w:lang w:eastAsia="ja-JP"/>
        </w:rPr>
        <w:t>the</w:t>
      </w:r>
      <w:proofErr w:type="spellEnd"/>
      <w:r w:rsidRPr="00175033">
        <w:rPr>
          <w:sz w:val="20"/>
          <w:szCs w:val="20"/>
          <w:lang w:eastAsia="ja-JP"/>
        </w:rPr>
        <w:t xml:space="preserve"> MAC-CE (</w:t>
      </w:r>
      <w:proofErr w:type="spellStart"/>
      <w:r w:rsidRPr="00175033">
        <w:rPr>
          <w:sz w:val="20"/>
          <w:szCs w:val="20"/>
          <w:lang w:eastAsia="ja-JP"/>
        </w:rPr>
        <w:t>gNB</w:t>
      </w:r>
      <w:proofErr w:type="spellEnd"/>
      <w:r w:rsidRPr="00175033">
        <w:rPr>
          <w:sz w:val="20"/>
          <w:szCs w:val="20"/>
          <w:lang w:eastAsia="ja-JP"/>
        </w:rPr>
        <w:t xml:space="preserve"> </w:t>
      </w:r>
      <w:proofErr w:type="spellStart"/>
      <w:r w:rsidRPr="00175033">
        <w:rPr>
          <w:sz w:val="20"/>
          <w:szCs w:val="20"/>
          <w:lang w:eastAsia="ja-JP"/>
        </w:rPr>
        <w:t>would</w:t>
      </w:r>
      <w:proofErr w:type="spellEnd"/>
      <w:r w:rsidRPr="00175033">
        <w:rPr>
          <w:sz w:val="20"/>
          <w:szCs w:val="20"/>
          <w:lang w:eastAsia="ja-JP"/>
        </w:rPr>
        <w:t xml:space="preserve"> </w:t>
      </w:r>
      <w:proofErr w:type="spellStart"/>
      <w:r w:rsidRPr="00175033">
        <w:rPr>
          <w:sz w:val="20"/>
          <w:szCs w:val="20"/>
          <w:lang w:eastAsia="ja-JP"/>
        </w:rPr>
        <w:t>not</w:t>
      </w:r>
      <w:proofErr w:type="spellEnd"/>
      <w:r w:rsidRPr="00175033">
        <w:rPr>
          <w:sz w:val="20"/>
          <w:szCs w:val="20"/>
          <w:lang w:eastAsia="ja-JP"/>
        </w:rPr>
        <w:t xml:space="preserve"> </w:t>
      </w:r>
      <w:proofErr w:type="spellStart"/>
      <w:r w:rsidRPr="00175033">
        <w:rPr>
          <w:sz w:val="20"/>
          <w:szCs w:val="20"/>
          <w:lang w:eastAsia="ja-JP"/>
        </w:rPr>
        <w:t>know</w:t>
      </w:r>
      <w:proofErr w:type="spellEnd"/>
      <w:r w:rsidRPr="00175033">
        <w:rPr>
          <w:sz w:val="20"/>
          <w:szCs w:val="20"/>
          <w:lang w:eastAsia="ja-JP"/>
        </w:rPr>
        <w:t xml:space="preserve"> </w:t>
      </w:r>
      <w:proofErr w:type="spellStart"/>
      <w:r w:rsidRPr="00175033">
        <w:rPr>
          <w:sz w:val="20"/>
          <w:szCs w:val="20"/>
          <w:lang w:eastAsia="ja-JP"/>
        </w:rPr>
        <w:t>if</w:t>
      </w:r>
      <w:proofErr w:type="spellEnd"/>
      <w:r w:rsidRPr="00175033">
        <w:rPr>
          <w:sz w:val="20"/>
          <w:szCs w:val="20"/>
          <w:lang w:eastAsia="ja-JP"/>
        </w:rPr>
        <w:t xml:space="preserve"> </w:t>
      </w:r>
      <w:proofErr w:type="spellStart"/>
      <w:r w:rsidRPr="00175033">
        <w:rPr>
          <w:sz w:val="20"/>
          <w:szCs w:val="20"/>
          <w:lang w:eastAsia="ja-JP"/>
        </w:rPr>
        <w:t>the</w:t>
      </w:r>
      <w:proofErr w:type="spellEnd"/>
      <w:r w:rsidRPr="00175033">
        <w:rPr>
          <w:sz w:val="20"/>
          <w:szCs w:val="20"/>
          <w:lang w:eastAsia="ja-JP"/>
        </w:rPr>
        <w:t xml:space="preserve"> UE </w:t>
      </w:r>
      <w:proofErr w:type="spellStart"/>
      <w:r w:rsidRPr="00175033">
        <w:rPr>
          <w:sz w:val="20"/>
          <w:szCs w:val="20"/>
          <w:lang w:eastAsia="ja-JP"/>
        </w:rPr>
        <w:t>de</w:t>
      </w:r>
      <w:r w:rsidRPr="00E17B87">
        <w:rPr>
          <w:sz w:val="20"/>
          <w:szCs w:val="20"/>
          <w:lang w:eastAsia="ja-JP"/>
        </w:rPr>
        <w:t>codes</w:t>
      </w:r>
      <w:proofErr w:type="spellEnd"/>
      <w:r w:rsidRPr="00E17B87">
        <w:rPr>
          <w:sz w:val="20"/>
          <w:szCs w:val="20"/>
          <w:lang w:eastAsia="ja-JP"/>
        </w:rPr>
        <w:t xml:space="preserve"> </w:t>
      </w:r>
      <w:proofErr w:type="spellStart"/>
      <w:r w:rsidRPr="00E17B87">
        <w:rPr>
          <w:sz w:val="20"/>
          <w:szCs w:val="20"/>
          <w:lang w:eastAsia="ja-JP"/>
        </w:rPr>
        <w:t>the</w:t>
      </w:r>
      <w:proofErr w:type="spellEnd"/>
      <w:r w:rsidRPr="00E17B87">
        <w:rPr>
          <w:sz w:val="20"/>
          <w:szCs w:val="20"/>
          <w:lang w:eastAsia="ja-JP"/>
        </w:rPr>
        <w:t xml:space="preserve"> MAC-CE </w:t>
      </w:r>
      <w:proofErr w:type="spellStart"/>
      <w:r w:rsidRPr="00E17B87">
        <w:rPr>
          <w:sz w:val="20"/>
          <w:szCs w:val="20"/>
          <w:lang w:eastAsia="ja-JP"/>
        </w:rPr>
        <w:t>correctly</w:t>
      </w:r>
      <w:proofErr w:type="spellEnd"/>
      <w:r w:rsidRPr="00E17B87">
        <w:rPr>
          <w:sz w:val="20"/>
          <w:szCs w:val="20"/>
          <w:lang w:eastAsia="ja-JP"/>
        </w:rPr>
        <w:t xml:space="preserve"> and in case of </w:t>
      </w:r>
      <w:proofErr w:type="spellStart"/>
      <w:r w:rsidRPr="00E17B87">
        <w:rPr>
          <w:sz w:val="20"/>
          <w:szCs w:val="20"/>
          <w:lang w:eastAsia="ja-JP"/>
        </w:rPr>
        <w:t>incorrect</w:t>
      </w:r>
      <w:proofErr w:type="spellEnd"/>
      <w:r w:rsidRPr="00E17B87">
        <w:rPr>
          <w:sz w:val="20"/>
          <w:szCs w:val="20"/>
          <w:lang w:eastAsia="ja-JP"/>
        </w:rPr>
        <w:t xml:space="preserve"> </w:t>
      </w:r>
      <w:proofErr w:type="spellStart"/>
      <w:r w:rsidRPr="00E17B87">
        <w:rPr>
          <w:sz w:val="20"/>
          <w:szCs w:val="20"/>
          <w:lang w:eastAsia="ja-JP"/>
        </w:rPr>
        <w:t>decoding</w:t>
      </w:r>
      <w:proofErr w:type="spellEnd"/>
      <w:r w:rsidRPr="00E17B87">
        <w:rPr>
          <w:sz w:val="20"/>
          <w:szCs w:val="20"/>
          <w:lang w:eastAsia="ja-JP"/>
        </w:rPr>
        <w:t xml:space="preserve"> </w:t>
      </w:r>
      <w:proofErr w:type="spellStart"/>
      <w:r w:rsidRPr="00E17B87">
        <w:rPr>
          <w:sz w:val="20"/>
          <w:szCs w:val="20"/>
          <w:lang w:eastAsia="ja-JP"/>
        </w:rPr>
        <w:t>the</w:t>
      </w:r>
      <w:proofErr w:type="spellEnd"/>
      <w:r w:rsidRPr="00E17B87">
        <w:rPr>
          <w:sz w:val="20"/>
          <w:szCs w:val="20"/>
          <w:lang w:eastAsia="ja-JP"/>
        </w:rPr>
        <w:t xml:space="preserve"> </w:t>
      </w:r>
      <w:proofErr w:type="spellStart"/>
      <w:r w:rsidRPr="00E17B87">
        <w:rPr>
          <w:sz w:val="20"/>
          <w:szCs w:val="20"/>
          <w:lang w:eastAsia="ja-JP"/>
        </w:rPr>
        <w:t>related</w:t>
      </w:r>
      <w:proofErr w:type="spellEnd"/>
      <w:r w:rsidRPr="00E17B87">
        <w:rPr>
          <w:sz w:val="20"/>
          <w:szCs w:val="20"/>
          <w:lang w:eastAsia="ja-JP"/>
        </w:rPr>
        <w:t xml:space="preserve"> TRS </w:t>
      </w:r>
      <w:proofErr w:type="spellStart"/>
      <w:r w:rsidRPr="00E17B87">
        <w:rPr>
          <w:sz w:val="20"/>
          <w:szCs w:val="20"/>
          <w:lang w:eastAsia="ja-JP"/>
        </w:rPr>
        <w:t>burst</w:t>
      </w:r>
      <w:proofErr w:type="spellEnd"/>
      <w:r w:rsidRPr="00E17B87">
        <w:rPr>
          <w:sz w:val="20"/>
          <w:szCs w:val="20"/>
          <w:lang w:eastAsia="ja-JP"/>
        </w:rPr>
        <w:t xml:space="preserve"> </w:t>
      </w:r>
      <w:proofErr w:type="spellStart"/>
      <w:r w:rsidRPr="00E17B87">
        <w:rPr>
          <w:sz w:val="20"/>
          <w:szCs w:val="20"/>
          <w:lang w:eastAsia="ja-JP"/>
        </w:rPr>
        <w:t>would</w:t>
      </w:r>
      <w:proofErr w:type="spellEnd"/>
      <w:r w:rsidRPr="00E17B87">
        <w:rPr>
          <w:sz w:val="20"/>
          <w:szCs w:val="20"/>
          <w:lang w:eastAsia="ja-JP"/>
        </w:rPr>
        <w:t xml:space="preserve"> </w:t>
      </w:r>
      <w:proofErr w:type="spellStart"/>
      <w:r w:rsidRPr="00E17B87">
        <w:rPr>
          <w:sz w:val="20"/>
          <w:szCs w:val="20"/>
          <w:lang w:eastAsia="ja-JP"/>
        </w:rPr>
        <w:t>not</w:t>
      </w:r>
      <w:proofErr w:type="spellEnd"/>
      <w:r w:rsidRPr="00E17B87">
        <w:rPr>
          <w:sz w:val="20"/>
          <w:szCs w:val="20"/>
          <w:lang w:eastAsia="ja-JP"/>
        </w:rPr>
        <w:t xml:space="preserve"> </w:t>
      </w:r>
      <w:proofErr w:type="spellStart"/>
      <w:r w:rsidRPr="00E17B87">
        <w:rPr>
          <w:sz w:val="20"/>
          <w:szCs w:val="20"/>
          <w:lang w:eastAsia="ja-JP"/>
        </w:rPr>
        <w:t>be</w:t>
      </w:r>
      <w:proofErr w:type="spellEnd"/>
      <w:r w:rsidRPr="00E17B87">
        <w:rPr>
          <w:sz w:val="20"/>
          <w:szCs w:val="20"/>
          <w:lang w:eastAsia="ja-JP"/>
        </w:rPr>
        <w:t xml:space="preserve"> </w:t>
      </w:r>
      <w:proofErr w:type="spellStart"/>
      <w:r w:rsidRPr="00E17B87">
        <w:rPr>
          <w:sz w:val="20"/>
          <w:szCs w:val="20"/>
          <w:lang w:eastAsia="ja-JP"/>
        </w:rPr>
        <w:t>used</w:t>
      </w:r>
      <w:proofErr w:type="spellEnd"/>
      <w:r w:rsidRPr="00E17B87">
        <w:rPr>
          <w:sz w:val="20"/>
          <w:szCs w:val="20"/>
          <w:lang w:eastAsia="ja-JP"/>
        </w:rPr>
        <w:t xml:space="preserve"> </w:t>
      </w:r>
      <w:proofErr w:type="spellStart"/>
      <w:r w:rsidRPr="00E17B87">
        <w:rPr>
          <w:sz w:val="20"/>
          <w:szCs w:val="20"/>
          <w:lang w:eastAsia="ja-JP"/>
        </w:rPr>
        <w:t>by</w:t>
      </w:r>
      <w:proofErr w:type="spellEnd"/>
      <w:r w:rsidRPr="00E17B87">
        <w:rPr>
          <w:sz w:val="20"/>
          <w:szCs w:val="20"/>
          <w:lang w:eastAsia="ja-JP"/>
        </w:rPr>
        <w:t xml:space="preserve"> </w:t>
      </w:r>
      <w:proofErr w:type="spellStart"/>
      <w:r w:rsidRPr="00E17B87">
        <w:rPr>
          <w:sz w:val="20"/>
          <w:szCs w:val="20"/>
          <w:lang w:eastAsia="ja-JP"/>
        </w:rPr>
        <w:t>the</w:t>
      </w:r>
      <w:proofErr w:type="spellEnd"/>
      <w:r w:rsidRPr="00E17B87">
        <w:rPr>
          <w:sz w:val="20"/>
          <w:szCs w:val="20"/>
          <w:lang w:eastAsia="ja-JP"/>
        </w:rPr>
        <w:t xml:space="preserve"> UE)</w:t>
      </w:r>
      <w:r>
        <w:rPr>
          <w:sz w:val="20"/>
          <w:szCs w:val="20"/>
          <w:lang w:eastAsia="ja-JP"/>
        </w:rPr>
        <w:t xml:space="preserve">. </w:t>
      </w:r>
    </w:p>
    <w:p w14:paraId="715C62CE" w14:textId="77777777" w:rsidR="00D50F6A" w:rsidRDefault="00D50F6A" w:rsidP="00D50F6A">
      <w:pPr>
        <w:rPr>
          <w:b/>
          <w:bCs/>
          <w:lang w:eastAsia="ja-JP"/>
        </w:rPr>
      </w:pPr>
    </w:p>
    <w:p w14:paraId="0047675C" w14:textId="77777777" w:rsidR="00D50F6A" w:rsidRDefault="00D50F6A" w:rsidP="00D50F6A">
      <w:pPr>
        <w:rPr>
          <w:b/>
          <w:bCs/>
          <w:lang w:eastAsia="ja-JP"/>
        </w:rPr>
      </w:pPr>
      <w:r>
        <w:rPr>
          <w:b/>
          <w:bCs/>
          <w:lang w:eastAsia="ja-JP"/>
        </w:rPr>
        <w:t xml:space="preserve">Proposal 4: </w:t>
      </w:r>
    </w:p>
    <w:p w14:paraId="4E54E4E6" w14:textId="77777777" w:rsidR="00D50F6A" w:rsidRPr="00740A8B" w:rsidRDefault="00D50F6A" w:rsidP="00D50F6A">
      <w:pPr>
        <w:pStyle w:val="ListParagraph"/>
        <w:numPr>
          <w:ilvl w:val="0"/>
          <w:numId w:val="48"/>
        </w:numPr>
        <w:rPr>
          <w:b/>
          <w:bCs/>
          <w:sz w:val="20"/>
          <w:szCs w:val="20"/>
          <w:lang w:val="en-GB" w:eastAsia="ja-JP"/>
        </w:rPr>
      </w:pPr>
      <w:r w:rsidRPr="00740A8B">
        <w:rPr>
          <w:sz w:val="20"/>
          <w:szCs w:val="20"/>
          <w:lang w:val="en-GB" w:eastAsia="ja-JP"/>
        </w:rPr>
        <w:t>The slot of the 1</w:t>
      </w:r>
      <w:r w:rsidRPr="00740A8B">
        <w:rPr>
          <w:sz w:val="20"/>
          <w:szCs w:val="20"/>
          <w:vertAlign w:val="superscript"/>
          <w:lang w:val="en-GB" w:eastAsia="ja-JP"/>
        </w:rPr>
        <w:t>st</w:t>
      </w:r>
      <w:r w:rsidRPr="00740A8B">
        <w:rPr>
          <w:sz w:val="20"/>
          <w:szCs w:val="20"/>
          <w:lang w:val="en-GB" w:eastAsia="ja-JP"/>
        </w:rPr>
        <w:t xml:space="preserve"> TRS burst is defined as an offset to the slot in which the UE decodes the MAC-CE correctly</w:t>
      </w:r>
    </w:p>
    <w:p w14:paraId="29DE3967" w14:textId="77777777" w:rsidR="00D50F6A" w:rsidRPr="00740A8B" w:rsidRDefault="00D50F6A" w:rsidP="00D50F6A">
      <w:pPr>
        <w:pStyle w:val="ListParagraph"/>
        <w:numPr>
          <w:ilvl w:val="1"/>
          <w:numId w:val="48"/>
        </w:numPr>
        <w:rPr>
          <w:b/>
          <w:bCs/>
          <w:sz w:val="20"/>
          <w:szCs w:val="20"/>
          <w:lang w:val="en-GB" w:eastAsia="ja-JP"/>
        </w:rPr>
      </w:pPr>
      <w:r w:rsidRPr="00740A8B">
        <w:rPr>
          <w:sz w:val="20"/>
          <w:szCs w:val="20"/>
          <w:lang w:val="en-GB" w:eastAsia="ja-JP"/>
        </w:rPr>
        <w:t>Possible time offsets are either RRC configured or specified in RAN1 specs</w:t>
      </w:r>
    </w:p>
    <w:p w14:paraId="4D4CF138" w14:textId="77777777" w:rsidR="00D50F6A" w:rsidRPr="00740A8B" w:rsidRDefault="00D50F6A" w:rsidP="00D50F6A">
      <w:pPr>
        <w:pStyle w:val="ListParagraph"/>
        <w:numPr>
          <w:ilvl w:val="1"/>
          <w:numId w:val="48"/>
        </w:numPr>
        <w:rPr>
          <w:b/>
          <w:bCs/>
          <w:sz w:val="20"/>
          <w:szCs w:val="20"/>
          <w:lang w:val="en-GB" w:eastAsia="ja-JP"/>
        </w:rPr>
      </w:pPr>
      <w:r w:rsidRPr="00740A8B">
        <w:rPr>
          <w:sz w:val="20"/>
          <w:szCs w:val="20"/>
          <w:lang w:val="en-GB" w:eastAsia="ja-JP"/>
        </w:rPr>
        <w:t>MAC-CE indicates which of the valid time offsets is used</w:t>
      </w:r>
    </w:p>
    <w:p w14:paraId="1BCED227" w14:textId="77777777" w:rsidR="00D50F6A" w:rsidRPr="00740A8B" w:rsidRDefault="00D50F6A" w:rsidP="00D50F6A">
      <w:pPr>
        <w:pStyle w:val="ListParagraph"/>
        <w:numPr>
          <w:ilvl w:val="0"/>
          <w:numId w:val="48"/>
        </w:numPr>
        <w:rPr>
          <w:b/>
          <w:bCs/>
          <w:sz w:val="20"/>
          <w:szCs w:val="20"/>
          <w:lang w:val="en-GB" w:eastAsia="ja-JP"/>
        </w:rPr>
      </w:pPr>
      <w:r w:rsidRPr="00740A8B">
        <w:rPr>
          <w:sz w:val="20"/>
          <w:szCs w:val="20"/>
          <w:lang w:val="en-GB" w:eastAsia="ja-JP"/>
        </w:rPr>
        <w:t>The slot of the 2</w:t>
      </w:r>
      <w:r w:rsidRPr="00740A8B">
        <w:rPr>
          <w:sz w:val="20"/>
          <w:szCs w:val="20"/>
          <w:vertAlign w:val="superscript"/>
          <w:lang w:val="en-GB" w:eastAsia="ja-JP"/>
        </w:rPr>
        <w:t>nd</w:t>
      </w:r>
      <w:r>
        <w:rPr>
          <w:sz w:val="20"/>
          <w:szCs w:val="20"/>
          <w:lang w:val="en-GB" w:eastAsia="ja-JP"/>
        </w:rPr>
        <w:t xml:space="preserve"> </w:t>
      </w:r>
      <w:r w:rsidRPr="00740A8B">
        <w:rPr>
          <w:sz w:val="20"/>
          <w:szCs w:val="20"/>
          <w:lang w:val="en-GB" w:eastAsia="ja-JP"/>
        </w:rPr>
        <w:t>TRS</w:t>
      </w:r>
      <w:r>
        <w:rPr>
          <w:sz w:val="20"/>
          <w:szCs w:val="20"/>
          <w:lang w:val="en-GB" w:eastAsia="ja-JP"/>
        </w:rPr>
        <w:t xml:space="preserve"> burst is defined as an offset to the slot of the 1</w:t>
      </w:r>
      <w:r w:rsidRPr="00740A8B">
        <w:rPr>
          <w:sz w:val="20"/>
          <w:szCs w:val="20"/>
          <w:vertAlign w:val="superscript"/>
          <w:lang w:val="en-GB" w:eastAsia="ja-JP"/>
        </w:rPr>
        <w:t>st</w:t>
      </w:r>
      <w:r>
        <w:rPr>
          <w:sz w:val="20"/>
          <w:szCs w:val="20"/>
          <w:lang w:val="en-GB" w:eastAsia="ja-JP"/>
        </w:rPr>
        <w:t xml:space="preserve"> TRS burst</w:t>
      </w:r>
    </w:p>
    <w:p w14:paraId="6860EFB7" w14:textId="77777777" w:rsidR="00D50F6A" w:rsidRPr="00BB300F" w:rsidRDefault="00D50F6A" w:rsidP="00D50F6A">
      <w:pPr>
        <w:pStyle w:val="ListParagraph"/>
        <w:numPr>
          <w:ilvl w:val="1"/>
          <w:numId w:val="48"/>
        </w:numPr>
        <w:rPr>
          <w:b/>
          <w:bCs/>
          <w:sz w:val="20"/>
          <w:szCs w:val="20"/>
          <w:lang w:val="en-GB" w:eastAsia="ja-JP"/>
        </w:rPr>
      </w:pPr>
      <w:r w:rsidRPr="00BB300F">
        <w:rPr>
          <w:sz w:val="20"/>
          <w:szCs w:val="20"/>
          <w:lang w:val="en-GB" w:eastAsia="ja-JP"/>
        </w:rPr>
        <w:t>Possible time offsets are either RRC configured or specified in RAN1 specs</w:t>
      </w:r>
    </w:p>
    <w:p w14:paraId="69D93F9B" w14:textId="77777777" w:rsidR="00D50F6A" w:rsidRPr="00BB300F" w:rsidRDefault="00D50F6A" w:rsidP="00D50F6A">
      <w:pPr>
        <w:pStyle w:val="ListParagraph"/>
        <w:numPr>
          <w:ilvl w:val="1"/>
          <w:numId w:val="48"/>
        </w:numPr>
        <w:rPr>
          <w:b/>
          <w:bCs/>
          <w:sz w:val="20"/>
          <w:szCs w:val="20"/>
          <w:lang w:val="en-GB" w:eastAsia="ja-JP"/>
        </w:rPr>
      </w:pPr>
      <w:r w:rsidRPr="00BB300F">
        <w:rPr>
          <w:sz w:val="20"/>
          <w:szCs w:val="20"/>
          <w:lang w:val="en-GB" w:eastAsia="ja-JP"/>
        </w:rPr>
        <w:t xml:space="preserve">MAC-CE indicates which of the valid time offsets is </w:t>
      </w:r>
      <w:r>
        <w:rPr>
          <w:sz w:val="20"/>
          <w:szCs w:val="20"/>
          <w:lang w:val="en-GB" w:eastAsia="ja-JP"/>
        </w:rPr>
        <w:t>applied</w:t>
      </w:r>
    </w:p>
    <w:p w14:paraId="54AE3610" w14:textId="77777777" w:rsidR="00D50F6A" w:rsidRDefault="00D50F6A" w:rsidP="001F201D">
      <w:pPr>
        <w:rPr>
          <w:lang w:val="en-US"/>
        </w:rPr>
      </w:pPr>
    </w:p>
    <w:p w14:paraId="17C49F4F" w14:textId="77777777" w:rsidR="00D50F6A" w:rsidRDefault="00D50F6A" w:rsidP="00D50F6A">
      <w:r w:rsidRPr="004A5647">
        <w:rPr>
          <w:b/>
        </w:rPr>
        <w:t xml:space="preserve">Proposal </w:t>
      </w:r>
      <w:r>
        <w:rPr>
          <w:b/>
        </w:rPr>
        <w:t>5</w:t>
      </w:r>
      <w:r w:rsidRPr="004A5647">
        <w:rPr>
          <w:b/>
        </w:rPr>
        <w:t>:</w:t>
      </w:r>
      <w:r w:rsidRPr="004A5647">
        <w:t xml:space="preserve"> </w:t>
      </w:r>
      <w:proofErr w:type="spellStart"/>
      <w:r w:rsidRPr="001A5E2A">
        <w:t>gNB</w:t>
      </w:r>
      <w:proofErr w:type="spellEnd"/>
      <w:r w:rsidRPr="001A5E2A">
        <w:t xml:space="preserve"> can schedule the UE with PDSCH immediately after </w:t>
      </w:r>
      <w:r>
        <w:t xml:space="preserve">the first </w:t>
      </w:r>
      <w:r w:rsidRPr="004A5647">
        <w:t>CSI reporting</w:t>
      </w:r>
      <w:r>
        <w:t xml:space="preserve"> including CQI</w:t>
      </w:r>
      <w:r w:rsidRPr="004A5647">
        <w:t xml:space="preserve"> </w:t>
      </w:r>
      <w:r>
        <w:t xml:space="preserve">or RSRP feedback </w:t>
      </w:r>
      <w:r w:rsidRPr="004A5647">
        <w:t xml:space="preserve">based on TRS employed for fast </w:t>
      </w:r>
      <w:proofErr w:type="spellStart"/>
      <w:r w:rsidRPr="004A5647">
        <w:t>Scell</w:t>
      </w:r>
      <w:proofErr w:type="spellEnd"/>
      <w:r w:rsidRPr="004A5647">
        <w:t xml:space="preserve"> activation</w:t>
      </w:r>
      <w:r>
        <w:t>.</w:t>
      </w:r>
    </w:p>
    <w:p w14:paraId="27B9A390" w14:textId="4E51854C" w:rsidR="00D50F6A" w:rsidRPr="00D50F6A" w:rsidRDefault="00D50F6A" w:rsidP="001F201D">
      <w:r w:rsidRPr="00C349CF">
        <w:rPr>
          <w:b/>
        </w:rPr>
        <w:t xml:space="preserve">Proposal 6: </w:t>
      </w:r>
      <w:r>
        <w:t>S</w:t>
      </w:r>
      <w:r w:rsidRPr="00C349CF">
        <w:t>tudy the need for CSI-RS triggering and reporting and its impacts to the MAC-CE design</w:t>
      </w:r>
      <w:r w:rsidRPr="00BA7F7E">
        <w:t>.</w:t>
      </w:r>
    </w:p>
    <w:p w14:paraId="53CD9119" w14:textId="5206E1F5" w:rsidR="00885580" w:rsidRDefault="00885580" w:rsidP="00885580">
      <w:pPr>
        <w:pStyle w:val="Heading1"/>
        <w:numPr>
          <w:ilvl w:val="0"/>
          <w:numId w:val="0"/>
        </w:numPr>
      </w:pPr>
      <w:r>
        <w:t>References</w:t>
      </w:r>
    </w:p>
    <w:bookmarkStart w:id="3" w:name="_Ref534191929"/>
    <w:bookmarkStart w:id="4" w:name="_Ref521401214"/>
    <w:p w14:paraId="56DD1C6C" w14:textId="77777777" w:rsidR="003B5A19" w:rsidRDefault="003B5A19" w:rsidP="003B5A19">
      <w:pPr>
        <w:numPr>
          <w:ilvl w:val="0"/>
          <w:numId w:val="27"/>
        </w:numPr>
        <w:overflowPunct/>
        <w:autoSpaceDE/>
        <w:autoSpaceDN/>
        <w:adjustRightInd/>
        <w:spacing w:after="160" w:line="259" w:lineRule="auto"/>
        <w:textAlignment w:val="auto"/>
      </w:pPr>
      <w:r>
        <w:fldChar w:fldCharType="begin"/>
      </w:r>
      <w:r>
        <w:instrText xml:space="preserve"> HYPERLINK "https://www.3gpp.org/ftp/tsg_ran/TSG_RAN/TSGR_88e/Docs/RP-201040.zip" </w:instrText>
      </w:r>
      <w:r>
        <w:fldChar w:fldCharType="separate"/>
      </w:r>
      <w:r w:rsidRPr="000243E4">
        <w:rPr>
          <w:rStyle w:val="Hyperlink"/>
        </w:rPr>
        <w:t>RP-201040</w:t>
      </w:r>
      <w:r>
        <w:fldChar w:fldCharType="end"/>
      </w:r>
      <w:r w:rsidRPr="009A0602">
        <w:t>, “</w:t>
      </w:r>
      <w:r w:rsidRPr="009A0602">
        <w:rPr>
          <w:i/>
        </w:rPr>
        <w:t>Revised WID on Further Multi-RAT Dual-Connectivity enhancements</w:t>
      </w:r>
      <w:r w:rsidRPr="009A0602">
        <w:t xml:space="preserve">”, </w:t>
      </w:r>
      <w:bookmarkEnd w:id="3"/>
      <w:r w:rsidRPr="009A0602">
        <w:t>Huawei</w:t>
      </w:r>
      <w:bookmarkEnd w:id="4"/>
    </w:p>
    <w:p w14:paraId="7B983AB1" w14:textId="1AF264B5" w:rsidR="003B5A19" w:rsidRDefault="00D50F6A" w:rsidP="003B5A19">
      <w:pPr>
        <w:numPr>
          <w:ilvl w:val="0"/>
          <w:numId w:val="27"/>
        </w:numPr>
        <w:overflowPunct/>
        <w:autoSpaceDE/>
        <w:autoSpaceDN/>
        <w:adjustRightInd/>
        <w:spacing w:after="160" w:line="259" w:lineRule="auto"/>
        <w:textAlignment w:val="auto"/>
      </w:pPr>
      <w:hyperlink r:id="rId15" w:history="1">
        <w:r w:rsidR="003B5A19" w:rsidRPr="000243E4">
          <w:rPr>
            <w:rStyle w:val="Hyperlink"/>
          </w:rPr>
          <w:t>R1-2103886</w:t>
        </w:r>
      </w:hyperlink>
      <w:r w:rsidR="003B5A19">
        <w:t>, “</w:t>
      </w:r>
      <w:r w:rsidR="003B5A19" w:rsidRPr="000243E4">
        <w:rPr>
          <w:i/>
          <w:iCs/>
        </w:rPr>
        <w:t xml:space="preserve">Summary#1 of efficient </w:t>
      </w:r>
      <w:proofErr w:type="spellStart"/>
      <w:r w:rsidR="003B5A19" w:rsidRPr="000243E4">
        <w:rPr>
          <w:i/>
          <w:iCs/>
        </w:rPr>
        <w:t>SCell</w:t>
      </w:r>
      <w:proofErr w:type="spellEnd"/>
      <w:r w:rsidR="003B5A19" w:rsidRPr="000243E4">
        <w:rPr>
          <w:i/>
          <w:iCs/>
        </w:rPr>
        <w:t xml:space="preserve"> activation/de-activation mechanism of NR CA</w:t>
      </w:r>
      <w:r w:rsidR="003B5A19">
        <w:t xml:space="preserve">”, </w:t>
      </w:r>
      <w:r w:rsidR="003B5A19" w:rsidRPr="000243E4">
        <w:t>Moderator (Huawei)</w:t>
      </w:r>
    </w:p>
    <w:p w14:paraId="600E4653" w14:textId="6AD0AE7C" w:rsidR="003D4DA4" w:rsidRPr="009A0602" w:rsidRDefault="00D50F6A" w:rsidP="003B5A19">
      <w:pPr>
        <w:numPr>
          <w:ilvl w:val="0"/>
          <w:numId w:val="27"/>
        </w:numPr>
        <w:overflowPunct/>
        <w:autoSpaceDE/>
        <w:autoSpaceDN/>
        <w:adjustRightInd/>
        <w:spacing w:after="160" w:line="259" w:lineRule="auto"/>
        <w:textAlignment w:val="auto"/>
      </w:pPr>
      <w:hyperlink r:id="rId16" w:tgtFrame="_blank" w:history="1">
        <w:r w:rsidR="003D4DA4">
          <w:rPr>
            <w:rStyle w:val="normaltextrun"/>
            <w:rFonts w:cs="Arial"/>
            <w:color w:val="124191"/>
            <w:u w:val="single"/>
          </w:rPr>
          <w:t>R4-2105799</w:t>
        </w:r>
      </w:hyperlink>
      <w:r w:rsidR="003D4DA4">
        <w:rPr>
          <w:rStyle w:val="eop"/>
          <w:rFonts w:cs="Arial"/>
        </w:rPr>
        <w:t>/</w:t>
      </w:r>
      <w:r w:rsidR="003D4DA4">
        <w:t>R1-2104170, “</w:t>
      </w:r>
      <w:r w:rsidR="003D4DA4" w:rsidRPr="00DD295B">
        <w:rPr>
          <w:i/>
        </w:rPr>
        <w:t xml:space="preserve">Reply LS on temporary RS for efficient </w:t>
      </w:r>
      <w:proofErr w:type="spellStart"/>
      <w:r w:rsidR="003D4DA4" w:rsidRPr="00DD295B">
        <w:rPr>
          <w:i/>
        </w:rPr>
        <w:t>SCell</w:t>
      </w:r>
      <w:proofErr w:type="spellEnd"/>
      <w:r w:rsidR="003D4DA4" w:rsidRPr="00DD295B">
        <w:rPr>
          <w:i/>
        </w:rPr>
        <w:t xml:space="preserve"> activation in NR CA</w:t>
      </w:r>
      <w:r w:rsidR="003D4DA4">
        <w:t>”, RAN4</w:t>
      </w:r>
    </w:p>
    <w:p w14:paraId="2C6979C9" w14:textId="4BDE2AB6" w:rsidR="00205A4B" w:rsidRDefault="00205A4B" w:rsidP="00DD295B">
      <w:pPr>
        <w:pStyle w:val="ListParagraph"/>
        <w:ind w:left="360"/>
        <w:rPr>
          <w:sz w:val="20"/>
          <w:szCs w:val="20"/>
        </w:rPr>
      </w:pPr>
    </w:p>
    <w:p w14:paraId="093EE10C" w14:textId="77777777" w:rsidR="00205A4B" w:rsidRPr="00205A4B" w:rsidRDefault="00205A4B" w:rsidP="00DD295B">
      <w:pPr>
        <w:pStyle w:val="ListParagraph"/>
        <w:ind w:left="360"/>
        <w:rPr>
          <w:sz w:val="20"/>
          <w:szCs w:val="20"/>
        </w:rPr>
      </w:pPr>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778B8E" w14:textId="77777777" w:rsidR="00C875D1" w:rsidRDefault="00C875D1">
      <w:r>
        <w:separator/>
      </w:r>
    </w:p>
  </w:endnote>
  <w:endnote w:type="continuationSeparator" w:id="0">
    <w:p w14:paraId="52589E2D" w14:textId="77777777" w:rsidR="00C875D1" w:rsidRDefault="00C875D1">
      <w:r>
        <w:continuationSeparator/>
      </w:r>
    </w:p>
  </w:endnote>
  <w:endnote w:type="continuationNotice" w:id="1">
    <w:p w14:paraId="50FEFD78" w14:textId="77777777" w:rsidR="00C875D1" w:rsidRDefault="00C875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6B5095" w14:textId="77777777" w:rsidR="00C875D1" w:rsidRDefault="00C875D1">
      <w:r>
        <w:separator/>
      </w:r>
    </w:p>
  </w:footnote>
  <w:footnote w:type="continuationSeparator" w:id="0">
    <w:p w14:paraId="0B1945E0" w14:textId="77777777" w:rsidR="00C875D1" w:rsidRDefault="00C875D1">
      <w:r>
        <w:continuationSeparator/>
      </w:r>
    </w:p>
  </w:footnote>
  <w:footnote w:type="continuationNotice" w:id="1">
    <w:p w14:paraId="35AAFD89" w14:textId="77777777" w:rsidR="00C875D1" w:rsidRDefault="00C875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D63D9F"/>
    <w:multiLevelType w:val="hybridMultilevel"/>
    <w:tmpl w:val="86423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24B20"/>
    <w:multiLevelType w:val="hybridMultilevel"/>
    <w:tmpl w:val="93EC69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6D5419"/>
    <w:multiLevelType w:val="hybridMultilevel"/>
    <w:tmpl w:val="0A90B11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DC35C47"/>
    <w:multiLevelType w:val="hybridMultilevel"/>
    <w:tmpl w:val="A83A4B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DE021E9"/>
    <w:multiLevelType w:val="hybridMultilevel"/>
    <w:tmpl w:val="5DE23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264904"/>
    <w:multiLevelType w:val="hybridMultilevel"/>
    <w:tmpl w:val="A8C406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7AF57D2"/>
    <w:multiLevelType w:val="hybridMultilevel"/>
    <w:tmpl w:val="A8DEEA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A707A37"/>
    <w:multiLevelType w:val="hybridMultilevel"/>
    <w:tmpl w:val="C36243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C4C550D"/>
    <w:multiLevelType w:val="multilevel"/>
    <w:tmpl w:val="4C4C550D"/>
    <w:lvl w:ilvl="0">
      <w:start w:val="1"/>
      <w:numFmt w:val="bullet"/>
      <w:lvlText w:val=""/>
      <w:lvlJc w:val="left"/>
      <w:pPr>
        <w:tabs>
          <w:tab w:val="left" w:pos="360"/>
        </w:tabs>
        <w:ind w:left="360" w:hanging="360"/>
      </w:pPr>
      <w:rPr>
        <w:rFonts w:ascii="Wingdings" w:hAnsi="Wingdings" w:hint="default"/>
      </w:rPr>
    </w:lvl>
    <w:lvl w:ilvl="1">
      <w:numFmt w:val="bullet"/>
      <w:lvlText w:val=""/>
      <w:lvlJc w:val="left"/>
      <w:pPr>
        <w:tabs>
          <w:tab w:val="left" w:pos="1080"/>
        </w:tabs>
        <w:ind w:left="1080" w:hanging="360"/>
      </w:pPr>
      <w:rPr>
        <w:rFonts w:ascii="Wingdings" w:hAnsi="Wingdings" w:hint="default"/>
      </w:rPr>
    </w:lvl>
    <w:lvl w:ilvl="2">
      <w:numFmt w:val="bullet"/>
      <w:lvlText w:val=""/>
      <w:lvlJc w:val="left"/>
      <w:pPr>
        <w:tabs>
          <w:tab w:val="left" w:pos="1800"/>
        </w:tabs>
        <w:ind w:left="1800" w:hanging="360"/>
      </w:pPr>
      <w:rPr>
        <w:rFonts w:ascii="Wingdings" w:hAnsi="Wingdings" w:hint="default"/>
      </w:rPr>
    </w:lvl>
    <w:lvl w:ilvl="3">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31"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DF43243"/>
    <w:multiLevelType w:val="hybridMultilevel"/>
    <w:tmpl w:val="DC7C0A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E1E736A"/>
    <w:multiLevelType w:val="hybridMultilevel"/>
    <w:tmpl w:val="D05E2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0" w15:restartNumberingAfterBreak="0">
    <w:nsid w:val="632D0D6C"/>
    <w:multiLevelType w:val="hybridMultilevel"/>
    <w:tmpl w:val="3342BC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252240"/>
    <w:multiLevelType w:val="hybridMultilevel"/>
    <w:tmpl w:val="BF92CEC6"/>
    <w:lvl w:ilvl="0" w:tplc="0EE6D15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72BA1D01"/>
    <w:multiLevelType w:val="hybridMultilevel"/>
    <w:tmpl w:val="B7CA5B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A00949"/>
    <w:multiLevelType w:val="hybridMultilevel"/>
    <w:tmpl w:val="DF0E98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C2D2B2A"/>
    <w:multiLevelType w:val="hybridMultilevel"/>
    <w:tmpl w:val="6C4AB070"/>
    <w:lvl w:ilvl="0" w:tplc="0EE6D15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10"/>
  </w:num>
  <w:num w:numId="2">
    <w:abstractNumId w:val="36"/>
  </w:num>
  <w:num w:numId="3">
    <w:abstractNumId w:val="0"/>
  </w:num>
  <w:num w:numId="4">
    <w:abstractNumId w:val="3"/>
  </w:num>
  <w:num w:numId="5">
    <w:abstractNumId w:val="19"/>
  </w:num>
  <w:num w:numId="6">
    <w:abstractNumId w:val="39"/>
  </w:num>
  <w:num w:numId="7">
    <w:abstractNumId w:val="21"/>
  </w:num>
  <w:num w:numId="8">
    <w:abstractNumId w:val="18"/>
  </w:num>
  <w:num w:numId="9">
    <w:abstractNumId w:val="46"/>
  </w:num>
  <w:num w:numId="10">
    <w:abstractNumId w:val="8"/>
  </w:num>
  <w:num w:numId="11">
    <w:abstractNumId w:val="24"/>
  </w:num>
  <w:num w:numId="12">
    <w:abstractNumId w:val="6"/>
  </w:num>
  <w:num w:numId="13">
    <w:abstractNumId w:val="16"/>
  </w:num>
  <w:num w:numId="14">
    <w:abstractNumId w:val="33"/>
  </w:num>
  <w:num w:numId="15">
    <w:abstractNumId w:val="20"/>
  </w:num>
  <w:num w:numId="16">
    <w:abstractNumId w:val="1"/>
  </w:num>
  <w:num w:numId="17">
    <w:abstractNumId w:val="31"/>
  </w:num>
  <w:num w:numId="18">
    <w:abstractNumId w:val="17"/>
  </w:num>
  <w:num w:numId="19">
    <w:abstractNumId w:val="22"/>
  </w:num>
  <w:num w:numId="20">
    <w:abstractNumId w:val="45"/>
  </w:num>
  <w:num w:numId="21">
    <w:abstractNumId w:val="49"/>
  </w:num>
  <w:num w:numId="22">
    <w:abstractNumId w:val="29"/>
  </w:num>
  <w:num w:numId="23">
    <w:abstractNumId w:val="13"/>
  </w:num>
  <w:num w:numId="24">
    <w:abstractNumId w:val="9"/>
  </w:num>
  <w:num w:numId="25">
    <w:abstractNumId w:val="41"/>
  </w:num>
  <w:num w:numId="26">
    <w:abstractNumId w:val="35"/>
  </w:num>
  <w:num w:numId="27">
    <w:abstractNumId w:val="12"/>
  </w:num>
  <w:num w:numId="28">
    <w:abstractNumId w:val="11"/>
  </w:num>
  <w:num w:numId="29">
    <w:abstractNumId w:val="32"/>
  </w:num>
  <w:num w:numId="30">
    <w:abstractNumId w:val="26"/>
  </w:num>
  <w:num w:numId="31">
    <w:abstractNumId w:val="16"/>
  </w:num>
  <w:num w:numId="32">
    <w:abstractNumId w:val="4"/>
  </w:num>
  <w:num w:numId="33">
    <w:abstractNumId w:val="23"/>
  </w:num>
  <w:num w:numId="34">
    <w:abstractNumId w:val="30"/>
  </w:num>
  <w:num w:numId="35">
    <w:abstractNumId w:val="38"/>
  </w:num>
  <w:num w:numId="36">
    <w:abstractNumId w:val="40"/>
  </w:num>
  <w:num w:numId="37">
    <w:abstractNumId w:val="27"/>
  </w:num>
  <w:num w:numId="38">
    <w:abstractNumId w:val="7"/>
  </w:num>
  <w:num w:numId="39">
    <w:abstractNumId w:val="16"/>
  </w:num>
  <w:num w:numId="40">
    <w:abstractNumId w:val="43"/>
  </w:num>
  <w:num w:numId="41">
    <w:abstractNumId w:val="28"/>
  </w:num>
  <w:num w:numId="42">
    <w:abstractNumId w:val="16"/>
  </w:num>
  <w:num w:numId="43">
    <w:abstractNumId w:val="15"/>
  </w:num>
  <w:num w:numId="44">
    <w:abstractNumId w:val="5"/>
  </w:num>
  <w:num w:numId="45">
    <w:abstractNumId w:val="34"/>
  </w:num>
  <w:num w:numId="46">
    <w:abstractNumId w:val="2"/>
  </w:num>
  <w:num w:numId="47">
    <w:abstractNumId w:val="42"/>
  </w:num>
  <w:num w:numId="48">
    <w:abstractNumId w:val="48"/>
  </w:num>
  <w:num w:numId="49">
    <w:abstractNumId w:val="44"/>
  </w:num>
  <w:num w:numId="50">
    <w:abstractNumId w:val="37"/>
  </w:num>
  <w:num w:numId="51">
    <w:abstractNumId w:val="14"/>
  </w:num>
  <w:num w:numId="52">
    <w:abstractNumId w:val="25"/>
  </w:num>
  <w:num w:numId="53">
    <w:abstractNumId w:val="4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216"/>
    <w:rsid w:val="0000159F"/>
    <w:rsid w:val="00003E20"/>
    <w:rsid w:val="00004514"/>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0FBA"/>
    <w:rsid w:val="0004132D"/>
    <w:rsid w:val="00041C9D"/>
    <w:rsid w:val="00043377"/>
    <w:rsid w:val="00044CFA"/>
    <w:rsid w:val="00044F20"/>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60C94"/>
    <w:rsid w:val="00060D8E"/>
    <w:rsid w:val="00062159"/>
    <w:rsid w:val="00063D9E"/>
    <w:rsid w:val="00064AD3"/>
    <w:rsid w:val="00065088"/>
    <w:rsid w:val="000652D3"/>
    <w:rsid w:val="00065457"/>
    <w:rsid w:val="000654A0"/>
    <w:rsid w:val="000655B7"/>
    <w:rsid w:val="00065E94"/>
    <w:rsid w:val="00066639"/>
    <w:rsid w:val="00066719"/>
    <w:rsid w:val="00067F8D"/>
    <w:rsid w:val="000701AD"/>
    <w:rsid w:val="000707CA"/>
    <w:rsid w:val="00070D21"/>
    <w:rsid w:val="000717FB"/>
    <w:rsid w:val="000719BF"/>
    <w:rsid w:val="00071BDA"/>
    <w:rsid w:val="0007208A"/>
    <w:rsid w:val="0007213C"/>
    <w:rsid w:val="00072BBA"/>
    <w:rsid w:val="00072FF5"/>
    <w:rsid w:val="000730DC"/>
    <w:rsid w:val="00075965"/>
    <w:rsid w:val="00075FDA"/>
    <w:rsid w:val="00076386"/>
    <w:rsid w:val="00076D82"/>
    <w:rsid w:val="00081332"/>
    <w:rsid w:val="00081EC2"/>
    <w:rsid w:val="00082154"/>
    <w:rsid w:val="00083800"/>
    <w:rsid w:val="00084A65"/>
    <w:rsid w:val="0008559A"/>
    <w:rsid w:val="00086E9D"/>
    <w:rsid w:val="000902C2"/>
    <w:rsid w:val="00091A92"/>
    <w:rsid w:val="00093C49"/>
    <w:rsid w:val="00095A80"/>
    <w:rsid w:val="000973E1"/>
    <w:rsid w:val="000A0565"/>
    <w:rsid w:val="000A1402"/>
    <w:rsid w:val="000A1F9F"/>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5EC"/>
    <w:rsid w:val="000B5AC9"/>
    <w:rsid w:val="000B5F0A"/>
    <w:rsid w:val="000B6D65"/>
    <w:rsid w:val="000B743C"/>
    <w:rsid w:val="000C006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3A9"/>
    <w:rsid w:val="000D584F"/>
    <w:rsid w:val="000D76BC"/>
    <w:rsid w:val="000D7750"/>
    <w:rsid w:val="000E071E"/>
    <w:rsid w:val="000E0DEE"/>
    <w:rsid w:val="000E181D"/>
    <w:rsid w:val="000E27AA"/>
    <w:rsid w:val="000E337A"/>
    <w:rsid w:val="000E34FD"/>
    <w:rsid w:val="000E4350"/>
    <w:rsid w:val="000E4376"/>
    <w:rsid w:val="000E4408"/>
    <w:rsid w:val="000E462C"/>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042"/>
    <w:rsid w:val="0010170B"/>
    <w:rsid w:val="00101C4F"/>
    <w:rsid w:val="00102C9F"/>
    <w:rsid w:val="00103FC9"/>
    <w:rsid w:val="0010634D"/>
    <w:rsid w:val="001068D2"/>
    <w:rsid w:val="001069F2"/>
    <w:rsid w:val="001103BD"/>
    <w:rsid w:val="00111208"/>
    <w:rsid w:val="001115E4"/>
    <w:rsid w:val="00111808"/>
    <w:rsid w:val="00112220"/>
    <w:rsid w:val="0011328F"/>
    <w:rsid w:val="0011339F"/>
    <w:rsid w:val="00113825"/>
    <w:rsid w:val="00113B8F"/>
    <w:rsid w:val="00113EC8"/>
    <w:rsid w:val="00114E96"/>
    <w:rsid w:val="001152C7"/>
    <w:rsid w:val="00115C88"/>
    <w:rsid w:val="0011644A"/>
    <w:rsid w:val="00117332"/>
    <w:rsid w:val="0011784B"/>
    <w:rsid w:val="00120380"/>
    <w:rsid w:val="001204DD"/>
    <w:rsid w:val="00121BDA"/>
    <w:rsid w:val="00122440"/>
    <w:rsid w:val="00122839"/>
    <w:rsid w:val="0012337E"/>
    <w:rsid w:val="001237AC"/>
    <w:rsid w:val="0012380F"/>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544A"/>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1555"/>
    <w:rsid w:val="00161AA2"/>
    <w:rsid w:val="00162308"/>
    <w:rsid w:val="0016316A"/>
    <w:rsid w:val="00163539"/>
    <w:rsid w:val="0016381F"/>
    <w:rsid w:val="00163D09"/>
    <w:rsid w:val="00163D1D"/>
    <w:rsid w:val="00164171"/>
    <w:rsid w:val="00164E58"/>
    <w:rsid w:val="00165033"/>
    <w:rsid w:val="00165926"/>
    <w:rsid w:val="001665EB"/>
    <w:rsid w:val="001670EA"/>
    <w:rsid w:val="001674A0"/>
    <w:rsid w:val="00170A50"/>
    <w:rsid w:val="00174FFD"/>
    <w:rsid w:val="00175033"/>
    <w:rsid w:val="001759CA"/>
    <w:rsid w:val="0017726A"/>
    <w:rsid w:val="00177DD3"/>
    <w:rsid w:val="00180278"/>
    <w:rsid w:val="001807F2"/>
    <w:rsid w:val="00180F9D"/>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5E2A"/>
    <w:rsid w:val="001A63D8"/>
    <w:rsid w:val="001B01FA"/>
    <w:rsid w:val="001B0832"/>
    <w:rsid w:val="001B18A7"/>
    <w:rsid w:val="001B2762"/>
    <w:rsid w:val="001B36FC"/>
    <w:rsid w:val="001B41ED"/>
    <w:rsid w:val="001B4607"/>
    <w:rsid w:val="001B7D5B"/>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6B"/>
    <w:rsid w:val="001E6E8E"/>
    <w:rsid w:val="001E74BA"/>
    <w:rsid w:val="001E7B9F"/>
    <w:rsid w:val="001F01FB"/>
    <w:rsid w:val="001F0658"/>
    <w:rsid w:val="001F0692"/>
    <w:rsid w:val="001F0C29"/>
    <w:rsid w:val="001F0E92"/>
    <w:rsid w:val="001F1987"/>
    <w:rsid w:val="001F201D"/>
    <w:rsid w:val="001F21BC"/>
    <w:rsid w:val="001F22D5"/>
    <w:rsid w:val="001F23BD"/>
    <w:rsid w:val="001F34DA"/>
    <w:rsid w:val="001F436E"/>
    <w:rsid w:val="001F4DAC"/>
    <w:rsid w:val="001F5019"/>
    <w:rsid w:val="001F51C5"/>
    <w:rsid w:val="001F65B0"/>
    <w:rsid w:val="001F67AA"/>
    <w:rsid w:val="001F6AFD"/>
    <w:rsid w:val="001F738D"/>
    <w:rsid w:val="001F7599"/>
    <w:rsid w:val="0020246C"/>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28B"/>
    <w:rsid w:val="00234E13"/>
    <w:rsid w:val="00236186"/>
    <w:rsid w:val="00236450"/>
    <w:rsid w:val="0023765A"/>
    <w:rsid w:val="00237921"/>
    <w:rsid w:val="00240342"/>
    <w:rsid w:val="00240611"/>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974"/>
    <w:rsid w:val="00262D9D"/>
    <w:rsid w:val="002632DF"/>
    <w:rsid w:val="00263946"/>
    <w:rsid w:val="002640BA"/>
    <w:rsid w:val="00264CF2"/>
    <w:rsid w:val="002667A8"/>
    <w:rsid w:val="00267587"/>
    <w:rsid w:val="002675C8"/>
    <w:rsid w:val="00267760"/>
    <w:rsid w:val="00267C7B"/>
    <w:rsid w:val="00271589"/>
    <w:rsid w:val="00271FA2"/>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8703C"/>
    <w:rsid w:val="0029136E"/>
    <w:rsid w:val="00292399"/>
    <w:rsid w:val="00294445"/>
    <w:rsid w:val="00294B4D"/>
    <w:rsid w:val="0029537E"/>
    <w:rsid w:val="002960D5"/>
    <w:rsid w:val="002967DD"/>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B6FE5"/>
    <w:rsid w:val="002C0C4B"/>
    <w:rsid w:val="002C1EEA"/>
    <w:rsid w:val="002C47AD"/>
    <w:rsid w:val="002C5510"/>
    <w:rsid w:val="002C6034"/>
    <w:rsid w:val="002C635B"/>
    <w:rsid w:val="002C7276"/>
    <w:rsid w:val="002C770F"/>
    <w:rsid w:val="002C7CFF"/>
    <w:rsid w:val="002D0BC6"/>
    <w:rsid w:val="002D12DB"/>
    <w:rsid w:val="002D17C5"/>
    <w:rsid w:val="002D365F"/>
    <w:rsid w:val="002D3D63"/>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4A53"/>
    <w:rsid w:val="00335EA8"/>
    <w:rsid w:val="003363DD"/>
    <w:rsid w:val="003363E9"/>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ACD"/>
    <w:rsid w:val="00352D21"/>
    <w:rsid w:val="0035443D"/>
    <w:rsid w:val="00354967"/>
    <w:rsid w:val="00354AA2"/>
    <w:rsid w:val="00354FEE"/>
    <w:rsid w:val="00356275"/>
    <w:rsid w:val="00356C0B"/>
    <w:rsid w:val="00357B9C"/>
    <w:rsid w:val="00361412"/>
    <w:rsid w:val="003615CA"/>
    <w:rsid w:val="00363B2C"/>
    <w:rsid w:val="003642A6"/>
    <w:rsid w:val="00364763"/>
    <w:rsid w:val="00365538"/>
    <w:rsid w:val="00365C3D"/>
    <w:rsid w:val="00366C1B"/>
    <w:rsid w:val="00367337"/>
    <w:rsid w:val="00367367"/>
    <w:rsid w:val="00367FD8"/>
    <w:rsid w:val="0037004E"/>
    <w:rsid w:val="00370B63"/>
    <w:rsid w:val="00370FCC"/>
    <w:rsid w:val="003711AF"/>
    <w:rsid w:val="003735C6"/>
    <w:rsid w:val="00374848"/>
    <w:rsid w:val="00374EAB"/>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87FEB"/>
    <w:rsid w:val="00390935"/>
    <w:rsid w:val="0039241F"/>
    <w:rsid w:val="00392491"/>
    <w:rsid w:val="0039326C"/>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1BD4"/>
    <w:rsid w:val="003B2E9B"/>
    <w:rsid w:val="003B2F8D"/>
    <w:rsid w:val="003B3C64"/>
    <w:rsid w:val="003B4FAA"/>
    <w:rsid w:val="003B547A"/>
    <w:rsid w:val="003B5A19"/>
    <w:rsid w:val="003B6E36"/>
    <w:rsid w:val="003B6EC0"/>
    <w:rsid w:val="003B75B9"/>
    <w:rsid w:val="003C087B"/>
    <w:rsid w:val="003C0DA2"/>
    <w:rsid w:val="003C1A18"/>
    <w:rsid w:val="003C511B"/>
    <w:rsid w:val="003C5C41"/>
    <w:rsid w:val="003C669D"/>
    <w:rsid w:val="003C6877"/>
    <w:rsid w:val="003C7062"/>
    <w:rsid w:val="003C7461"/>
    <w:rsid w:val="003D0788"/>
    <w:rsid w:val="003D07CA"/>
    <w:rsid w:val="003D132A"/>
    <w:rsid w:val="003D1517"/>
    <w:rsid w:val="003D1D50"/>
    <w:rsid w:val="003D232D"/>
    <w:rsid w:val="003D286B"/>
    <w:rsid w:val="003D2938"/>
    <w:rsid w:val="003D3FBA"/>
    <w:rsid w:val="003D402B"/>
    <w:rsid w:val="003D4DA4"/>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AB2"/>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27010"/>
    <w:rsid w:val="004309D8"/>
    <w:rsid w:val="004313D1"/>
    <w:rsid w:val="00432110"/>
    <w:rsid w:val="004328EE"/>
    <w:rsid w:val="00433EBE"/>
    <w:rsid w:val="00434406"/>
    <w:rsid w:val="004367C9"/>
    <w:rsid w:val="00440FED"/>
    <w:rsid w:val="00441B92"/>
    <w:rsid w:val="00443A9F"/>
    <w:rsid w:val="0044474B"/>
    <w:rsid w:val="00445FF7"/>
    <w:rsid w:val="00446CD8"/>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2E3"/>
    <w:rsid w:val="00463DC3"/>
    <w:rsid w:val="00465299"/>
    <w:rsid w:val="00466089"/>
    <w:rsid w:val="00466A0F"/>
    <w:rsid w:val="0046795B"/>
    <w:rsid w:val="004708C0"/>
    <w:rsid w:val="0047115F"/>
    <w:rsid w:val="004715CB"/>
    <w:rsid w:val="00471863"/>
    <w:rsid w:val="00473777"/>
    <w:rsid w:val="00473A14"/>
    <w:rsid w:val="00473D45"/>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4EE1"/>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84E"/>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57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697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35B"/>
    <w:rsid w:val="00542FAA"/>
    <w:rsid w:val="005431F5"/>
    <w:rsid w:val="00543707"/>
    <w:rsid w:val="005439D2"/>
    <w:rsid w:val="00543EBB"/>
    <w:rsid w:val="00544213"/>
    <w:rsid w:val="0054486D"/>
    <w:rsid w:val="005453F3"/>
    <w:rsid w:val="00545549"/>
    <w:rsid w:val="005467A4"/>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1C09"/>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C6C"/>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43AC"/>
    <w:rsid w:val="005956D1"/>
    <w:rsid w:val="00595A8C"/>
    <w:rsid w:val="00595C2C"/>
    <w:rsid w:val="00596BBA"/>
    <w:rsid w:val="00597386"/>
    <w:rsid w:val="005975C4"/>
    <w:rsid w:val="00597ED8"/>
    <w:rsid w:val="005A17AE"/>
    <w:rsid w:val="005A2B20"/>
    <w:rsid w:val="005A34D5"/>
    <w:rsid w:val="005A3943"/>
    <w:rsid w:val="005A4904"/>
    <w:rsid w:val="005A515A"/>
    <w:rsid w:val="005A704D"/>
    <w:rsid w:val="005B1B5F"/>
    <w:rsid w:val="005B3C6D"/>
    <w:rsid w:val="005B4045"/>
    <w:rsid w:val="005B590C"/>
    <w:rsid w:val="005B609E"/>
    <w:rsid w:val="005B6DF6"/>
    <w:rsid w:val="005B7B7D"/>
    <w:rsid w:val="005C1948"/>
    <w:rsid w:val="005C22F9"/>
    <w:rsid w:val="005C263C"/>
    <w:rsid w:val="005C2679"/>
    <w:rsid w:val="005C298C"/>
    <w:rsid w:val="005C2A34"/>
    <w:rsid w:val="005C4BFB"/>
    <w:rsid w:val="005C5870"/>
    <w:rsid w:val="005D059A"/>
    <w:rsid w:val="005D07C5"/>
    <w:rsid w:val="005D21B7"/>
    <w:rsid w:val="005D2DAD"/>
    <w:rsid w:val="005D4302"/>
    <w:rsid w:val="005D54EB"/>
    <w:rsid w:val="005D5A20"/>
    <w:rsid w:val="005D786C"/>
    <w:rsid w:val="005E00E5"/>
    <w:rsid w:val="005E0148"/>
    <w:rsid w:val="005E049F"/>
    <w:rsid w:val="005E0BB6"/>
    <w:rsid w:val="005E3073"/>
    <w:rsid w:val="005E316A"/>
    <w:rsid w:val="005E373E"/>
    <w:rsid w:val="005E7088"/>
    <w:rsid w:val="005E7831"/>
    <w:rsid w:val="005E7E1B"/>
    <w:rsid w:val="005F0108"/>
    <w:rsid w:val="005F0291"/>
    <w:rsid w:val="005F0ECC"/>
    <w:rsid w:val="005F21A5"/>
    <w:rsid w:val="005F2470"/>
    <w:rsid w:val="005F28C6"/>
    <w:rsid w:val="005F3F16"/>
    <w:rsid w:val="005F52CC"/>
    <w:rsid w:val="005F5D07"/>
    <w:rsid w:val="005F5E6F"/>
    <w:rsid w:val="005F6510"/>
    <w:rsid w:val="005F66BF"/>
    <w:rsid w:val="005F681C"/>
    <w:rsid w:val="005F6BD4"/>
    <w:rsid w:val="005F7188"/>
    <w:rsid w:val="005F7985"/>
    <w:rsid w:val="00600CEB"/>
    <w:rsid w:val="00602A78"/>
    <w:rsid w:val="00602A84"/>
    <w:rsid w:val="00602AA1"/>
    <w:rsid w:val="00603123"/>
    <w:rsid w:val="006036F4"/>
    <w:rsid w:val="00603B9C"/>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15C72"/>
    <w:rsid w:val="006162C7"/>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1E93"/>
    <w:rsid w:val="0067269D"/>
    <w:rsid w:val="00672988"/>
    <w:rsid w:val="00672C64"/>
    <w:rsid w:val="00674E6A"/>
    <w:rsid w:val="00675CF4"/>
    <w:rsid w:val="00676A64"/>
    <w:rsid w:val="00677787"/>
    <w:rsid w:val="00677925"/>
    <w:rsid w:val="006779BF"/>
    <w:rsid w:val="00680F46"/>
    <w:rsid w:val="00681FDC"/>
    <w:rsid w:val="00682815"/>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AA3"/>
    <w:rsid w:val="006A1BEB"/>
    <w:rsid w:val="006A3022"/>
    <w:rsid w:val="006A3170"/>
    <w:rsid w:val="006A41AE"/>
    <w:rsid w:val="006A4856"/>
    <w:rsid w:val="006A5474"/>
    <w:rsid w:val="006A564B"/>
    <w:rsid w:val="006A6002"/>
    <w:rsid w:val="006B05B5"/>
    <w:rsid w:val="006B1545"/>
    <w:rsid w:val="006B1945"/>
    <w:rsid w:val="006B23B9"/>
    <w:rsid w:val="006B2DA7"/>
    <w:rsid w:val="006B2F4D"/>
    <w:rsid w:val="006B306B"/>
    <w:rsid w:val="006B3682"/>
    <w:rsid w:val="006B3974"/>
    <w:rsid w:val="006B48CB"/>
    <w:rsid w:val="006B564D"/>
    <w:rsid w:val="006B793D"/>
    <w:rsid w:val="006C1445"/>
    <w:rsid w:val="006C1474"/>
    <w:rsid w:val="006C3A97"/>
    <w:rsid w:val="006C3AB0"/>
    <w:rsid w:val="006C45A1"/>
    <w:rsid w:val="006C4FC1"/>
    <w:rsid w:val="006C51A5"/>
    <w:rsid w:val="006C529D"/>
    <w:rsid w:val="006C6798"/>
    <w:rsid w:val="006C6DF7"/>
    <w:rsid w:val="006D0826"/>
    <w:rsid w:val="006D0C12"/>
    <w:rsid w:val="006D0E6B"/>
    <w:rsid w:val="006D1921"/>
    <w:rsid w:val="006D2146"/>
    <w:rsid w:val="006D35F2"/>
    <w:rsid w:val="006D5328"/>
    <w:rsid w:val="006D632E"/>
    <w:rsid w:val="006D6C9C"/>
    <w:rsid w:val="006E094A"/>
    <w:rsid w:val="006E12B1"/>
    <w:rsid w:val="006E13D1"/>
    <w:rsid w:val="006E4D0C"/>
    <w:rsid w:val="006E4D1B"/>
    <w:rsid w:val="006E5B78"/>
    <w:rsid w:val="006E67BA"/>
    <w:rsid w:val="006E699D"/>
    <w:rsid w:val="006E6BA3"/>
    <w:rsid w:val="006F1116"/>
    <w:rsid w:val="006F2654"/>
    <w:rsid w:val="006F3080"/>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1B5"/>
    <w:rsid w:val="00711AC6"/>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56B"/>
    <w:rsid w:val="00734A05"/>
    <w:rsid w:val="00734ECC"/>
    <w:rsid w:val="00735C6F"/>
    <w:rsid w:val="00737A31"/>
    <w:rsid w:val="00740A8B"/>
    <w:rsid w:val="0074127E"/>
    <w:rsid w:val="00742A6A"/>
    <w:rsid w:val="00742B44"/>
    <w:rsid w:val="00745B8C"/>
    <w:rsid w:val="0074656E"/>
    <w:rsid w:val="007472D5"/>
    <w:rsid w:val="00752B03"/>
    <w:rsid w:val="00753454"/>
    <w:rsid w:val="00753BB5"/>
    <w:rsid w:val="007544F1"/>
    <w:rsid w:val="00755E4A"/>
    <w:rsid w:val="00756832"/>
    <w:rsid w:val="00757F0B"/>
    <w:rsid w:val="007626D0"/>
    <w:rsid w:val="0076321E"/>
    <w:rsid w:val="007651CA"/>
    <w:rsid w:val="00767519"/>
    <w:rsid w:val="007704E1"/>
    <w:rsid w:val="00770E5C"/>
    <w:rsid w:val="00772569"/>
    <w:rsid w:val="00772E8C"/>
    <w:rsid w:val="00772FDB"/>
    <w:rsid w:val="0077316B"/>
    <w:rsid w:val="007736D3"/>
    <w:rsid w:val="0077500F"/>
    <w:rsid w:val="0077548E"/>
    <w:rsid w:val="00776592"/>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0D37"/>
    <w:rsid w:val="00791A00"/>
    <w:rsid w:val="00791DDB"/>
    <w:rsid w:val="00792CEE"/>
    <w:rsid w:val="007936A8"/>
    <w:rsid w:val="007962B4"/>
    <w:rsid w:val="00796ABB"/>
    <w:rsid w:val="00796F15"/>
    <w:rsid w:val="00797E22"/>
    <w:rsid w:val="007A138F"/>
    <w:rsid w:val="007A1640"/>
    <w:rsid w:val="007A1AE4"/>
    <w:rsid w:val="007A39DF"/>
    <w:rsid w:val="007A43ED"/>
    <w:rsid w:val="007A4BDD"/>
    <w:rsid w:val="007A6CFD"/>
    <w:rsid w:val="007A72EE"/>
    <w:rsid w:val="007B0397"/>
    <w:rsid w:val="007B0ADB"/>
    <w:rsid w:val="007B0DED"/>
    <w:rsid w:val="007B26EE"/>
    <w:rsid w:val="007B3502"/>
    <w:rsid w:val="007B3E6D"/>
    <w:rsid w:val="007B44ED"/>
    <w:rsid w:val="007B491A"/>
    <w:rsid w:val="007B5370"/>
    <w:rsid w:val="007B61F5"/>
    <w:rsid w:val="007B63FA"/>
    <w:rsid w:val="007B7496"/>
    <w:rsid w:val="007C0802"/>
    <w:rsid w:val="007C12BE"/>
    <w:rsid w:val="007C2739"/>
    <w:rsid w:val="007C4ADA"/>
    <w:rsid w:val="007C4B0F"/>
    <w:rsid w:val="007C4DAD"/>
    <w:rsid w:val="007C5830"/>
    <w:rsid w:val="007C5933"/>
    <w:rsid w:val="007C599E"/>
    <w:rsid w:val="007C5DB8"/>
    <w:rsid w:val="007C5DCE"/>
    <w:rsid w:val="007C6CA2"/>
    <w:rsid w:val="007D05B2"/>
    <w:rsid w:val="007D05FA"/>
    <w:rsid w:val="007D0C44"/>
    <w:rsid w:val="007D0E57"/>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7F754E"/>
    <w:rsid w:val="007F76F9"/>
    <w:rsid w:val="007F7CF1"/>
    <w:rsid w:val="008006C6"/>
    <w:rsid w:val="00800C52"/>
    <w:rsid w:val="0080153E"/>
    <w:rsid w:val="008018C8"/>
    <w:rsid w:val="0080263A"/>
    <w:rsid w:val="0080329D"/>
    <w:rsid w:val="00805241"/>
    <w:rsid w:val="008055A9"/>
    <w:rsid w:val="0080742D"/>
    <w:rsid w:val="008100AC"/>
    <w:rsid w:val="00810C05"/>
    <w:rsid w:val="0081151E"/>
    <w:rsid w:val="00811A5F"/>
    <w:rsid w:val="00811CAE"/>
    <w:rsid w:val="00812498"/>
    <w:rsid w:val="008127E6"/>
    <w:rsid w:val="0081336E"/>
    <w:rsid w:val="00813928"/>
    <w:rsid w:val="008154EC"/>
    <w:rsid w:val="00820DC7"/>
    <w:rsid w:val="00820FFB"/>
    <w:rsid w:val="00821698"/>
    <w:rsid w:val="008221FE"/>
    <w:rsid w:val="00822A15"/>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A75"/>
    <w:rsid w:val="00837B90"/>
    <w:rsid w:val="0084030F"/>
    <w:rsid w:val="008409AA"/>
    <w:rsid w:val="00840FB8"/>
    <w:rsid w:val="00842E0C"/>
    <w:rsid w:val="00843A7A"/>
    <w:rsid w:val="008447F5"/>
    <w:rsid w:val="00846292"/>
    <w:rsid w:val="008506E1"/>
    <w:rsid w:val="00850D96"/>
    <w:rsid w:val="008515EE"/>
    <w:rsid w:val="00851A8E"/>
    <w:rsid w:val="00851EC7"/>
    <w:rsid w:val="008528C3"/>
    <w:rsid w:val="008528D3"/>
    <w:rsid w:val="00854553"/>
    <w:rsid w:val="0085491D"/>
    <w:rsid w:val="00855B86"/>
    <w:rsid w:val="0085650F"/>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2510"/>
    <w:rsid w:val="00874009"/>
    <w:rsid w:val="00874158"/>
    <w:rsid w:val="008743F3"/>
    <w:rsid w:val="0087444A"/>
    <w:rsid w:val="00875139"/>
    <w:rsid w:val="00875410"/>
    <w:rsid w:val="008754E9"/>
    <w:rsid w:val="008757EB"/>
    <w:rsid w:val="00877A97"/>
    <w:rsid w:val="00880EDF"/>
    <w:rsid w:val="008811FD"/>
    <w:rsid w:val="0088208D"/>
    <w:rsid w:val="00882DE6"/>
    <w:rsid w:val="00883A20"/>
    <w:rsid w:val="00883D4D"/>
    <w:rsid w:val="00884B59"/>
    <w:rsid w:val="008850BA"/>
    <w:rsid w:val="00885580"/>
    <w:rsid w:val="00885876"/>
    <w:rsid w:val="00886185"/>
    <w:rsid w:val="008861D9"/>
    <w:rsid w:val="0088638C"/>
    <w:rsid w:val="00886EDF"/>
    <w:rsid w:val="008875EE"/>
    <w:rsid w:val="00890350"/>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07E0"/>
    <w:rsid w:val="008B13E9"/>
    <w:rsid w:val="008B2257"/>
    <w:rsid w:val="008B2436"/>
    <w:rsid w:val="008B3B51"/>
    <w:rsid w:val="008B4057"/>
    <w:rsid w:val="008B4145"/>
    <w:rsid w:val="008B5071"/>
    <w:rsid w:val="008B5290"/>
    <w:rsid w:val="008B6A40"/>
    <w:rsid w:val="008B70AC"/>
    <w:rsid w:val="008B72EC"/>
    <w:rsid w:val="008B7951"/>
    <w:rsid w:val="008C042C"/>
    <w:rsid w:val="008C15A1"/>
    <w:rsid w:val="008C22A6"/>
    <w:rsid w:val="008C2CFD"/>
    <w:rsid w:val="008C3FDC"/>
    <w:rsid w:val="008C47AD"/>
    <w:rsid w:val="008C603A"/>
    <w:rsid w:val="008C71C8"/>
    <w:rsid w:val="008D167D"/>
    <w:rsid w:val="008D3116"/>
    <w:rsid w:val="008D492A"/>
    <w:rsid w:val="008D4B58"/>
    <w:rsid w:val="008D4B7F"/>
    <w:rsid w:val="008D4B8A"/>
    <w:rsid w:val="008D6541"/>
    <w:rsid w:val="008D7D7B"/>
    <w:rsid w:val="008D7FCF"/>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4D7D"/>
    <w:rsid w:val="008F6647"/>
    <w:rsid w:val="008F700E"/>
    <w:rsid w:val="00900343"/>
    <w:rsid w:val="009006A2"/>
    <w:rsid w:val="0090102B"/>
    <w:rsid w:val="00901448"/>
    <w:rsid w:val="009028FA"/>
    <w:rsid w:val="009036BC"/>
    <w:rsid w:val="00903D30"/>
    <w:rsid w:val="00904414"/>
    <w:rsid w:val="0090453C"/>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0A7D"/>
    <w:rsid w:val="0093123D"/>
    <w:rsid w:val="00933040"/>
    <w:rsid w:val="009330E9"/>
    <w:rsid w:val="00934BBD"/>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5EF3"/>
    <w:rsid w:val="00967354"/>
    <w:rsid w:val="009678F7"/>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4902"/>
    <w:rsid w:val="009A6919"/>
    <w:rsid w:val="009A6AC7"/>
    <w:rsid w:val="009B0408"/>
    <w:rsid w:val="009B0843"/>
    <w:rsid w:val="009B0DEE"/>
    <w:rsid w:val="009B1335"/>
    <w:rsid w:val="009B176D"/>
    <w:rsid w:val="009B1E47"/>
    <w:rsid w:val="009B2CED"/>
    <w:rsid w:val="009B3054"/>
    <w:rsid w:val="009B335D"/>
    <w:rsid w:val="009B3C90"/>
    <w:rsid w:val="009B5AC8"/>
    <w:rsid w:val="009B76E3"/>
    <w:rsid w:val="009B76F9"/>
    <w:rsid w:val="009B7A72"/>
    <w:rsid w:val="009B7BB8"/>
    <w:rsid w:val="009C0E9B"/>
    <w:rsid w:val="009C126A"/>
    <w:rsid w:val="009C1D4C"/>
    <w:rsid w:val="009C2DD2"/>
    <w:rsid w:val="009C2E9E"/>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898"/>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0C"/>
    <w:rsid w:val="00A11FFC"/>
    <w:rsid w:val="00A12798"/>
    <w:rsid w:val="00A136DE"/>
    <w:rsid w:val="00A13A09"/>
    <w:rsid w:val="00A153BE"/>
    <w:rsid w:val="00A15DEE"/>
    <w:rsid w:val="00A16462"/>
    <w:rsid w:val="00A167B5"/>
    <w:rsid w:val="00A16DBE"/>
    <w:rsid w:val="00A172ED"/>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1D7C"/>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B9C"/>
    <w:rsid w:val="00A52D7D"/>
    <w:rsid w:val="00A539A5"/>
    <w:rsid w:val="00A53DA0"/>
    <w:rsid w:val="00A5404D"/>
    <w:rsid w:val="00A555A7"/>
    <w:rsid w:val="00A5765D"/>
    <w:rsid w:val="00A579BD"/>
    <w:rsid w:val="00A607CB"/>
    <w:rsid w:val="00A61E54"/>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1A8"/>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4DBD"/>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C40"/>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1E40"/>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4A90"/>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1A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218"/>
    <w:rsid w:val="00B82613"/>
    <w:rsid w:val="00B828B5"/>
    <w:rsid w:val="00B82ED8"/>
    <w:rsid w:val="00B83E1B"/>
    <w:rsid w:val="00B83F31"/>
    <w:rsid w:val="00B845D0"/>
    <w:rsid w:val="00B84A80"/>
    <w:rsid w:val="00B84E9C"/>
    <w:rsid w:val="00B85522"/>
    <w:rsid w:val="00B866A4"/>
    <w:rsid w:val="00B90E2A"/>
    <w:rsid w:val="00B90F2A"/>
    <w:rsid w:val="00B9198D"/>
    <w:rsid w:val="00B92D25"/>
    <w:rsid w:val="00B93008"/>
    <w:rsid w:val="00B93524"/>
    <w:rsid w:val="00B9406D"/>
    <w:rsid w:val="00B94BA7"/>
    <w:rsid w:val="00B94E0E"/>
    <w:rsid w:val="00B96413"/>
    <w:rsid w:val="00B976A7"/>
    <w:rsid w:val="00B97CA3"/>
    <w:rsid w:val="00BA1104"/>
    <w:rsid w:val="00BA1872"/>
    <w:rsid w:val="00BA1913"/>
    <w:rsid w:val="00BA2BC9"/>
    <w:rsid w:val="00BA3642"/>
    <w:rsid w:val="00BA4641"/>
    <w:rsid w:val="00BA4A54"/>
    <w:rsid w:val="00BA7205"/>
    <w:rsid w:val="00BA76A9"/>
    <w:rsid w:val="00BA7F7E"/>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0708"/>
    <w:rsid w:val="00BE28C1"/>
    <w:rsid w:val="00BE3492"/>
    <w:rsid w:val="00BE3B62"/>
    <w:rsid w:val="00BE4EC9"/>
    <w:rsid w:val="00BE5D97"/>
    <w:rsid w:val="00BE631E"/>
    <w:rsid w:val="00BE6BEC"/>
    <w:rsid w:val="00BE79D4"/>
    <w:rsid w:val="00BF0CCF"/>
    <w:rsid w:val="00BF0FC5"/>
    <w:rsid w:val="00BF10BC"/>
    <w:rsid w:val="00BF21AC"/>
    <w:rsid w:val="00BF2449"/>
    <w:rsid w:val="00BF2E53"/>
    <w:rsid w:val="00BF352A"/>
    <w:rsid w:val="00BF3669"/>
    <w:rsid w:val="00BF3C0D"/>
    <w:rsid w:val="00BF4BC7"/>
    <w:rsid w:val="00BF6252"/>
    <w:rsid w:val="00BF711C"/>
    <w:rsid w:val="00BF748E"/>
    <w:rsid w:val="00BF789B"/>
    <w:rsid w:val="00C03309"/>
    <w:rsid w:val="00C037E0"/>
    <w:rsid w:val="00C045D4"/>
    <w:rsid w:val="00C056B2"/>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49CF"/>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67887"/>
    <w:rsid w:val="00C70084"/>
    <w:rsid w:val="00C7090B"/>
    <w:rsid w:val="00C7235B"/>
    <w:rsid w:val="00C72E18"/>
    <w:rsid w:val="00C731AD"/>
    <w:rsid w:val="00C7380B"/>
    <w:rsid w:val="00C74421"/>
    <w:rsid w:val="00C75F2F"/>
    <w:rsid w:val="00C75FEE"/>
    <w:rsid w:val="00C76F1D"/>
    <w:rsid w:val="00C77937"/>
    <w:rsid w:val="00C77CA4"/>
    <w:rsid w:val="00C77D26"/>
    <w:rsid w:val="00C801CC"/>
    <w:rsid w:val="00C80BDF"/>
    <w:rsid w:val="00C815DF"/>
    <w:rsid w:val="00C81819"/>
    <w:rsid w:val="00C82FEE"/>
    <w:rsid w:val="00C84372"/>
    <w:rsid w:val="00C84D39"/>
    <w:rsid w:val="00C85277"/>
    <w:rsid w:val="00C85806"/>
    <w:rsid w:val="00C85D76"/>
    <w:rsid w:val="00C873AC"/>
    <w:rsid w:val="00C875D1"/>
    <w:rsid w:val="00C87DA6"/>
    <w:rsid w:val="00C90C65"/>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07E"/>
    <w:rsid w:val="00CB6795"/>
    <w:rsid w:val="00CB71F8"/>
    <w:rsid w:val="00CC180A"/>
    <w:rsid w:val="00CC26DB"/>
    <w:rsid w:val="00CC300C"/>
    <w:rsid w:val="00CC35AE"/>
    <w:rsid w:val="00CC3DAA"/>
    <w:rsid w:val="00CC4C2C"/>
    <w:rsid w:val="00CC5057"/>
    <w:rsid w:val="00CD078F"/>
    <w:rsid w:val="00CD121E"/>
    <w:rsid w:val="00CD185D"/>
    <w:rsid w:val="00CD28F0"/>
    <w:rsid w:val="00CD30A3"/>
    <w:rsid w:val="00CD3ED8"/>
    <w:rsid w:val="00CD497A"/>
    <w:rsid w:val="00CD51A4"/>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2806"/>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F42"/>
    <w:rsid w:val="00D345D4"/>
    <w:rsid w:val="00D3462C"/>
    <w:rsid w:val="00D34DEB"/>
    <w:rsid w:val="00D35198"/>
    <w:rsid w:val="00D3584B"/>
    <w:rsid w:val="00D35A85"/>
    <w:rsid w:val="00D35F97"/>
    <w:rsid w:val="00D36964"/>
    <w:rsid w:val="00D37A1A"/>
    <w:rsid w:val="00D4081B"/>
    <w:rsid w:val="00D40E1A"/>
    <w:rsid w:val="00D413C3"/>
    <w:rsid w:val="00D41B87"/>
    <w:rsid w:val="00D42240"/>
    <w:rsid w:val="00D427C3"/>
    <w:rsid w:val="00D42EB8"/>
    <w:rsid w:val="00D43D3C"/>
    <w:rsid w:val="00D43E0B"/>
    <w:rsid w:val="00D441E2"/>
    <w:rsid w:val="00D4466D"/>
    <w:rsid w:val="00D44932"/>
    <w:rsid w:val="00D44E40"/>
    <w:rsid w:val="00D46111"/>
    <w:rsid w:val="00D4662F"/>
    <w:rsid w:val="00D46F1B"/>
    <w:rsid w:val="00D475FB"/>
    <w:rsid w:val="00D47C16"/>
    <w:rsid w:val="00D502AF"/>
    <w:rsid w:val="00D50546"/>
    <w:rsid w:val="00D50764"/>
    <w:rsid w:val="00D50C12"/>
    <w:rsid w:val="00D50F6A"/>
    <w:rsid w:val="00D51034"/>
    <w:rsid w:val="00D514A9"/>
    <w:rsid w:val="00D51A77"/>
    <w:rsid w:val="00D5267B"/>
    <w:rsid w:val="00D53649"/>
    <w:rsid w:val="00D53830"/>
    <w:rsid w:val="00D547FB"/>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6D13"/>
    <w:rsid w:val="00D67BC5"/>
    <w:rsid w:val="00D7021B"/>
    <w:rsid w:val="00D70D33"/>
    <w:rsid w:val="00D71862"/>
    <w:rsid w:val="00D719AD"/>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578C"/>
    <w:rsid w:val="00D87307"/>
    <w:rsid w:val="00D874DF"/>
    <w:rsid w:val="00D87A12"/>
    <w:rsid w:val="00D927CF"/>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241C"/>
    <w:rsid w:val="00DB39D4"/>
    <w:rsid w:val="00DB3A47"/>
    <w:rsid w:val="00DB46D0"/>
    <w:rsid w:val="00DB46DF"/>
    <w:rsid w:val="00DB49B6"/>
    <w:rsid w:val="00DB4E06"/>
    <w:rsid w:val="00DB56B2"/>
    <w:rsid w:val="00DB6A80"/>
    <w:rsid w:val="00DB6C06"/>
    <w:rsid w:val="00DB7B06"/>
    <w:rsid w:val="00DC043D"/>
    <w:rsid w:val="00DC318A"/>
    <w:rsid w:val="00DC3A9D"/>
    <w:rsid w:val="00DC4004"/>
    <w:rsid w:val="00DC4243"/>
    <w:rsid w:val="00DC5584"/>
    <w:rsid w:val="00DC6C1E"/>
    <w:rsid w:val="00DC7108"/>
    <w:rsid w:val="00DC7255"/>
    <w:rsid w:val="00DC72CE"/>
    <w:rsid w:val="00DC7951"/>
    <w:rsid w:val="00DD1C4B"/>
    <w:rsid w:val="00DD1F7B"/>
    <w:rsid w:val="00DD229E"/>
    <w:rsid w:val="00DD295B"/>
    <w:rsid w:val="00DD3029"/>
    <w:rsid w:val="00DD55E0"/>
    <w:rsid w:val="00DE18A3"/>
    <w:rsid w:val="00DE1904"/>
    <w:rsid w:val="00DE1DAA"/>
    <w:rsid w:val="00DE3DBB"/>
    <w:rsid w:val="00DE43A2"/>
    <w:rsid w:val="00DE4A74"/>
    <w:rsid w:val="00DE4B05"/>
    <w:rsid w:val="00DE4EAE"/>
    <w:rsid w:val="00DE4EE9"/>
    <w:rsid w:val="00DE541C"/>
    <w:rsid w:val="00DE737B"/>
    <w:rsid w:val="00DF100B"/>
    <w:rsid w:val="00DF11B7"/>
    <w:rsid w:val="00DF4359"/>
    <w:rsid w:val="00DF73C1"/>
    <w:rsid w:val="00DF7511"/>
    <w:rsid w:val="00DF7751"/>
    <w:rsid w:val="00E0008F"/>
    <w:rsid w:val="00E009B1"/>
    <w:rsid w:val="00E00BC3"/>
    <w:rsid w:val="00E011D7"/>
    <w:rsid w:val="00E031BB"/>
    <w:rsid w:val="00E0417B"/>
    <w:rsid w:val="00E0576C"/>
    <w:rsid w:val="00E060F6"/>
    <w:rsid w:val="00E068BC"/>
    <w:rsid w:val="00E073F0"/>
    <w:rsid w:val="00E10761"/>
    <w:rsid w:val="00E11D7A"/>
    <w:rsid w:val="00E11EEB"/>
    <w:rsid w:val="00E128F2"/>
    <w:rsid w:val="00E13E5A"/>
    <w:rsid w:val="00E13EE4"/>
    <w:rsid w:val="00E16463"/>
    <w:rsid w:val="00E16F82"/>
    <w:rsid w:val="00E17B87"/>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0C"/>
    <w:rsid w:val="00E34F76"/>
    <w:rsid w:val="00E363B6"/>
    <w:rsid w:val="00E37BE5"/>
    <w:rsid w:val="00E41A27"/>
    <w:rsid w:val="00E41AB4"/>
    <w:rsid w:val="00E42737"/>
    <w:rsid w:val="00E44906"/>
    <w:rsid w:val="00E45C77"/>
    <w:rsid w:val="00E4608B"/>
    <w:rsid w:val="00E46D7F"/>
    <w:rsid w:val="00E46FF3"/>
    <w:rsid w:val="00E501D3"/>
    <w:rsid w:val="00E53A01"/>
    <w:rsid w:val="00E564C4"/>
    <w:rsid w:val="00E567C9"/>
    <w:rsid w:val="00E57D63"/>
    <w:rsid w:val="00E57E1A"/>
    <w:rsid w:val="00E604C4"/>
    <w:rsid w:val="00E60809"/>
    <w:rsid w:val="00E61300"/>
    <w:rsid w:val="00E635B9"/>
    <w:rsid w:val="00E65D15"/>
    <w:rsid w:val="00E66CD8"/>
    <w:rsid w:val="00E67802"/>
    <w:rsid w:val="00E67EE5"/>
    <w:rsid w:val="00E7013A"/>
    <w:rsid w:val="00E72BD8"/>
    <w:rsid w:val="00E72C6B"/>
    <w:rsid w:val="00E73AB7"/>
    <w:rsid w:val="00E7441C"/>
    <w:rsid w:val="00E74F5D"/>
    <w:rsid w:val="00E76034"/>
    <w:rsid w:val="00E80440"/>
    <w:rsid w:val="00E813C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4B07"/>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8CE"/>
    <w:rsid w:val="00EB1D47"/>
    <w:rsid w:val="00EB2146"/>
    <w:rsid w:val="00EB2317"/>
    <w:rsid w:val="00EB26C6"/>
    <w:rsid w:val="00EB279B"/>
    <w:rsid w:val="00EB2ABB"/>
    <w:rsid w:val="00EB2B18"/>
    <w:rsid w:val="00EB4456"/>
    <w:rsid w:val="00EB4F83"/>
    <w:rsid w:val="00EB509D"/>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6C58"/>
    <w:rsid w:val="00EC745E"/>
    <w:rsid w:val="00EC775C"/>
    <w:rsid w:val="00EC7953"/>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A9A"/>
    <w:rsid w:val="00EE7CA8"/>
    <w:rsid w:val="00EE7FA7"/>
    <w:rsid w:val="00EF0322"/>
    <w:rsid w:val="00EF1093"/>
    <w:rsid w:val="00EF1FCB"/>
    <w:rsid w:val="00EF21C3"/>
    <w:rsid w:val="00EF2C14"/>
    <w:rsid w:val="00EF2E6B"/>
    <w:rsid w:val="00EF4EC1"/>
    <w:rsid w:val="00EF54D1"/>
    <w:rsid w:val="00EF67BB"/>
    <w:rsid w:val="00EF72F9"/>
    <w:rsid w:val="00EF7445"/>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4AE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29D"/>
    <w:rsid w:val="00FA4DDF"/>
    <w:rsid w:val="00FA5C71"/>
    <w:rsid w:val="00FA645E"/>
    <w:rsid w:val="00FA6A01"/>
    <w:rsid w:val="00FA6E7F"/>
    <w:rsid w:val="00FA7114"/>
    <w:rsid w:val="00FB052D"/>
    <w:rsid w:val="00FB22D7"/>
    <w:rsid w:val="00FB2379"/>
    <w:rsid w:val="00FB269D"/>
    <w:rsid w:val="00FB3CB7"/>
    <w:rsid w:val="00FB4B8A"/>
    <w:rsid w:val="00FB5152"/>
    <w:rsid w:val="00FB5F8F"/>
    <w:rsid w:val="00FB680E"/>
    <w:rsid w:val="00FB6B73"/>
    <w:rsid w:val="00FB7A0B"/>
    <w:rsid w:val="00FC0065"/>
    <w:rsid w:val="00FC04EB"/>
    <w:rsid w:val="00FC062F"/>
    <w:rsid w:val="00FC0754"/>
    <w:rsid w:val="00FC3AEE"/>
    <w:rsid w:val="00FC6238"/>
    <w:rsid w:val="00FC7951"/>
    <w:rsid w:val="00FC7EAE"/>
    <w:rsid w:val="00FD236B"/>
    <w:rsid w:val="00FD2785"/>
    <w:rsid w:val="00FD321B"/>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normaltextrun">
    <w:name w:val="normaltextrun"/>
    <w:basedOn w:val="DefaultParagraphFont"/>
    <w:rsid w:val="004E2571"/>
  </w:style>
  <w:style w:type="character" w:customStyle="1" w:styleId="eop">
    <w:name w:val="eop"/>
    <w:basedOn w:val="DefaultParagraphFont"/>
    <w:rsid w:val="004367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ftp.3gpp.org/tsg_ran/WG4_Radio/TSGR4_98bis_e/Docs/R4-2105799.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04b-e/Docs/R1-2103886.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5AIRPNAIUNRU-1830940522-10601</_dlc_DocId>
    <_dlc_DocIdUrl xmlns="71c5aaf6-e6ce-465b-b873-5148d2a4c105">
      <Url>https://nokia.sharepoint.com/sites/c5g/5gradio/_layouts/15/DocIdRedir.aspx?ID=5AIRPNAIUNRU-1830940522-10601</Url>
      <Description>5AIRPNAIUNRU-1830940522-10601</Description>
    </_dlc_DocIdUrl>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purl.org/dc/terms/"/>
    <ds:schemaRef ds:uri="http://purl.org/dc/dcmitype/"/>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95d2e41d-1f11-4347-bb1c-11d6a32975dd"/>
    <ds:schemaRef ds:uri="http://schemas.openxmlformats.org/package/2006/metadata/core-properties"/>
    <ds:schemaRef ds:uri="ebabf6ce-2443-438c-9946-ecc878e7654a"/>
    <ds:schemaRef ds:uri="http://www.w3.org/XML/1998/namespace"/>
  </ds:schemaRefs>
</ds:datastoreItem>
</file>

<file path=customXml/itemProps4.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12034</TotalTime>
  <Pages>6</Pages>
  <Words>2604</Words>
  <Characters>12848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15422</CharactersWithSpaces>
  <SharedDoc>false</SharedDoc>
  <HLinks>
    <vt:vector size="24" baseType="variant">
      <vt:variant>
        <vt:i4>3539065</vt:i4>
      </vt:variant>
      <vt:variant>
        <vt:i4>12</vt:i4>
      </vt:variant>
      <vt:variant>
        <vt:i4>0</vt:i4>
      </vt:variant>
      <vt:variant>
        <vt:i4>5</vt:i4>
      </vt:variant>
      <vt:variant>
        <vt:lpwstr>http://ftp.3gpp.org/tsg_ran/WG4_Radio/TSGR4_98bis_e/Docs/R4-2105799.zip</vt:lpwstr>
      </vt:variant>
      <vt:variant>
        <vt:lpwstr/>
      </vt:variant>
      <vt:variant>
        <vt:i4>5242932</vt:i4>
      </vt:variant>
      <vt:variant>
        <vt:i4>9</vt:i4>
      </vt:variant>
      <vt:variant>
        <vt:i4>0</vt:i4>
      </vt:variant>
      <vt:variant>
        <vt:i4>5</vt:i4>
      </vt:variant>
      <vt:variant>
        <vt:lpwstr>https://www.3gpp.org/ftp/tsg_ran/WG1_RL1/TSGR1_104b-e/Docs/R1-2103886.zip</vt:lpwstr>
      </vt:variant>
      <vt:variant>
        <vt:lpwstr/>
      </vt:variant>
      <vt:variant>
        <vt:i4>6488159</vt:i4>
      </vt:variant>
      <vt:variant>
        <vt:i4>6</vt:i4>
      </vt:variant>
      <vt:variant>
        <vt:i4>0</vt:i4>
      </vt:variant>
      <vt:variant>
        <vt:i4>5</vt:i4>
      </vt:variant>
      <vt:variant>
        <vt:lpwstr>https://www.3gpp.org/ftp/tsg_ran/TSG_RAN/TSGR_88e/Docs/RP-201040.zip</vt:lpwstr>
      </vt:variant>
      <vt:variant>
        <vt:lpwstr/>
      </vt:variant>
      <vt:variant>
        <vt:i4>3539065</vt:i4>
      </vt:variant>
      <vt:variant>
        <vt:i4>0</vt:i4>
      </vt:variant>
      <vt:variant>
        <vt:i4>0</vt:i4>
      </vt:variant>
      <vt:variant>
        <vt:i4>5</vt:i4>
      </vt:variant>
      <vt:variant>
        <vt:lpwstr>http://ftp.3gpp.org/tsg_ran/WG4_Radio/TSGR4_98bis_e/Docs/R4-2105799.zip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249</cp:revision>
  <cp:lastPrinted>2016-06-20T11:35:00Z</cp:lastPrinted>
  <dcterms:created xsi:type="dcterms:W3CDTF">2021-04-26T07:42:00Z</dcterms:created>
  <dcterms:modified xsi:type="dcterms:W3CDTF">2021-05-11T13:43:00Z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a3305094-70ad-4f3c-8217-a2ff6ffa9f6c</vt:lpwstr>
  </property>
</Properties>
</file>